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tbl>
      <w:tblPr>
        <w:tblStyle w:val="Tabelacomgrelha"/>
        <w:tblpPr w:leftFromText="141" w:rightFromText="141" w:vertAnchor="page" w:horzAnchor="margin" w:tblpY="2581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6B1310" w:rsidRPr="00F84359" w14:paraId="7FE5F805" w14:textId="77777777" w:rsidTr="006B1310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4D5DA213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1C1F82B4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</w:tr>
      <w:tr w:rsidR="006B1310" w:rsidRPr="00F84359" w14:paraId="47E99089" w14:textId="77777777" w:rsidTr="006B1310">
        <w:trPr>
          <w:trHeight w:val="8098"/>
        </w:trPr>
        <w:tc>
          <w:tcPr>
            <w:tcW w:w="3681" w:type="dxa"/>
          </w:tcPr>
          <w:p w14:paraId="3468E6B5" w14:textId="77777777" w:rsidR="006B1310" w:rsidRDefault="006B1310" w:rsidP="006B131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5AAFE2" wp14:editId="5036F92C">
                      <wp:simplePos x="0" y="0"/>
                      <wp:positionH relativeFrom="column">
                        <wp:posOffset>159131</wp:posOffset>
                      </wp:positionH>
                      <wp:positionV relativeFrom="paragraph">
                        <wp:posOffset>124206</wp:posOffset>
                      </wp:positionV>
                      <wp:extent cx="1905000" cy="6764986"/>
                      <wp:effectExtent l="0" t="0" r="19050" b="17145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6764986"/>
                                <a:chOff x="0" y="-7316"/>
                                <a:chExt cx="1905000" cy="6764986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45" y="-7316"/>
                                  <a:ext cx="1800000" cy="380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8CA07" w14:textId="77777777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Initial M</w:t>
                                    </w:r>
                                    <w:r w:rsidRPr="00537C2D">
                                      <w:rPr>
                                        <w:sz w:val="20"/>
                                        <w:szCs w:val="20"/>
                                      </w:rPr>
                                      <w:t>eeting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43650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7B411C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Protocol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5686425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7DD5D2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Resources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5029200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09C7F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Selection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4076700"/>
                                  <a:ext cx="1838325" cy="5779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0B1B7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Evaluation of Students Proposals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3343275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AEA3CE" w14:textId="77777777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Dissemination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2447925"/>
                                  <a:ext cx="1838325" cy="429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CEE615" w14:textId="77777777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r w:rsidRPr="00537C2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Raising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Apprenticeships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onexão reta unidirecional 19"/>
                              <wps:cNvCnPr/>
                              <wps:spPr>
                                <a:xfrm flipH="1">
                                  <a:off x="981075" y="3752850"/>
                                  <a:ext cx="5024" cy="3195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exão reta unidirecional 23"/>
                              <wps:cNvCnPr/>
                              <wps:spPr>
                                <a:xfrm>
                                  <a:off x="981075" y="4657725"/>
                                  <a:ext cx="0" cy="3717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xão reta unidirecional 25"/>
                              <wps:cNvCnPr/>
                              <wps:spPr>
                                <a:xfrm flipH="1">
                                  <a:off x="962025" y="5438775"/>
                                  <a:ext cx="5024" cy="2391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xão reta unidirecional 26"/>
                              <wps:cNvCnPr/>
                              <wps:spPr>
                                <a:xfrm>
                                  <a:off x="971550" y="6096000"/>
                                  <a:ext cx="0" cy="2391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Conexão reta unidirecional 28"/>
                              <wps:cNvCnPr/>
                              <wps:spPr>
                                <a:xfrm>
                                  <a:off x="990600" y="371475"/>
                                  <a:ext cx="6823" cy="20744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exão reta unidirecional 29"/>
                              <wps:cNvCnPr/>
                              <wps:spPr>
                                <a:xfrm>
                                  <a:off x="981075" y="2876550"/>
                                  <a:ext cx="4445" cy="4640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AAFE2" id="Grupo 1" o:spid="_x0000_s1026" style="position:absolute;left:0;text-align:left;margin-left:12.55pt;margin-top:9.8pt;width:150pt;height:532.7pt;z-index:251659264;mso-height-relative:margin" coordorigin=",-73" coordsize="19050,6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7" type="#_x0000_t202" style="position:absolute;left:901;top:-73;width:18000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<v:textbox>
                          <w:txbxContent>
                            <w:p w14:paraId="2548CA07" w14:textId="77777777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Initial M</w:t>
                              </w:r>
                              <w:r w:rsidRPr="00537C2D">
                                <w:rPr>
                                  <w:sz w:val="20"/>
                                  <w:szCs w:val="20"/>
                                </w:rPr>
                                <w:t>eeting</w:t>
                              </w:r>
                            </w:p>
                          </w:txbxContent>
                        </v:textbox>
                      </v:shape>
                      <v:shape id="Caixa de Texto 2" o:spid="_x0000_s1028" type="#_x0000_t202" style="position:absolute;top:63436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14:paraId="747B411C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Protocol</w:t>
                              </w:r>
                            </w:p>
                          </w:txbxContent>
                        </v:textbox>
                      </v:shape>
                      <v:shape id="Caixa de Texto 2" o:spid="_x0000_s1029" type="#_x0000_t202" style="position:absolute;left:476;top:56864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14:paraId="377DD5D2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Resources</w:t>
                              </w:r>
                            </w:p>
                          </w:txbxContent>
                        </v:textbox>
                      </v:shape>
                      <v:shape id="Caixa de Texto 2" o:spid="_x0000_s1030" type="#_x0000_t202" style="position:absolute;left:571;top:50292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71809C7F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Selection</w:t>
                              </w:r>
                            </w:p>
                          </w:txbxContent>
                        </v:textbox>
                      </v:shape>
                      <v:shape id="Caixa de Texto 2" o:spid="_x0000_s1031" type="#_x0000_t202" style="position:absolute;left:571;top:40767;width:18383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14:paraId="6E00B1B7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Evaluation of Students Proposals</w:t>
                              </w:r>
                            </w:p>
                          </w:txbxContent>
                        </v:textbox>
                      </v:shape>
                      <v:shape id="Caixa de Texto 2" o:spid="_x0000_s1032" type="#_x0000_t202" style="position:absolute;left:571;top:33432;width:1838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14:paraId="2BAEA3CE" w14:textId="77777777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Dissemination</w:t>
                              </w:r>
                            </w:p>
                          </w:txbxContent>
                        </v:textbox>
                      </v:shape>
                      <v:shape id="Caixa de Texto 2" o:spid="_x0000_s1033" type="#_x0000_t202" style="position:absolute;left:666;top:24479;width:18384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14:paraId="65CEE615" w14:textId="77777777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 w:rsidRPr="00537C2D">
                                <w:rPr>
                                  <w:sz w:val="20"/>
                                  <w:szCs w:val="20"/>
                                </w:rPr>
                                <w:t xml:space="preserve">Raising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Apprenticeships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19" o:spid="_x0000_s1034" type="#_x0000_t32" style="position:absolute;left:9810;top:37528;width:50;height:3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micIAAADbAAAADwAAAGRycy9kb3ducmV2LnhtbERPS2vCQBC+F/oflil4KbqpER+pqxSl&#10;tFejiN6m2WkSmp0NmVXTf98tFHqbj+85y3XvGnWlTmrPBp5GCSjiwtuaSwOH/etwDkoCssXGMxn4&#10;JoH16v5uiZn1N97RNQ+liiEsGRqoQmgzraWoyKGMfEscuU/fOQwRdqW2Hd5iuGv0OEmm2mHNsaHC&#10;ljYVFV/5xRlIw0TGu8lpJvm5/Hi02zSV45sxg4f+5RlUoD78i//c7zbOX8DvL/E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BmicIAAADbAAAADwAAAAAAAAAAAAAA&#10;AAChAgAAZHJzL2Rvd25yZXYueG1sUEsFBgAAAAAEAAQA+QAAAJADAAAAAA==&#10;" strokecolor="black [3200]" strokeweight=".5pt">
                        <v:stroke endarrow="block" joinstyle="miter"/>
                      </v:shape>
                      <v:shape id="Conexão reta unidirecional 23" o:spid="_x0000_s1035" type="#_x0000_t32" style="position:absolute;left:9810;top:46577;width:0;height:3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Conexão reta unidirecional 25" o:spid="_x0000_s1036" type="#_x0000_t32" style="position:absolute;left:9620;top:54387;width:50;height:23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mMc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D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mMcUAAADbAAAADwAAAAAAAAAA&#10;AAAAAAChAgAAZHJzL2Rvd25yZXYueG1sUEsFBgAAAAAEAAQA+QAAAJMDAAAAAA==&#10;" strokecolor="black [3200]" strokeweight=".5pt">
                        <v:stroke endarrow="block" joinstyle="miter"/>
                      </v:shape>
                      <v:shape id="Conexão reta unidirecional 26" o:spid="_x0000_s1037" type="#_x0000_t32" style="position:absolute;left:9715;top:60960;width:0;height:2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Conexão reta unidirecional 28" o:spid="_x0000_s1038" type="#_x0000_t32" style="position:absolute;left:9906;top:3714;width:68;height:20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      <v:stroke endarrow="block" joinstyle="miter"/>
                      </v:shape>
                      <v:shape id="Conexão reta unidirecional 29" o:spid="_x0000_s1039" type="#_x0000_t32" style="position:absolute;left:9810;top:28765;width:45;height:4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37677037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648CC3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1D02D56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2A67E24F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E61AEAA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476A8EB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73B0E45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F9F512C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5DF9D23C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54032C0D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8BDC9EA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3F7CBA8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44CC7F9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0A04A10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04620E8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D6916A3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3962117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1804839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15F7685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6528E8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833A6F1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0984A30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D62D6BA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45565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CC388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674608F4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4D25C99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153718E6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7DC2F5AF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3B583B60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42EAB501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12ECD1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B7FC500" w14:textId="77777777" w:rsidR="006B1310" w:rsidRPr="00F84359" w:rsidRDefault="006B1310" w:rsidP="006B1310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2FB56752" w14:textId="77777777" w:rsidR="006B1310" w:rsidRPr="00725856" w:rsidRDefault="006B1310" w:rsidP="006B1310">
            <w:pPr>
              <w:pStyle w:val="PargrafodaLista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Initial meeting to prepare the apprenticeship, involving the direction of the course / commission appointed for the purpose and the students enrolled in the curricular unit related to the apprenticeship. At this meeting, the course directory should:</w:t>
            </w:r>
          </w:p>
          <w:p w14:paraId="5D4971DB" w14:textId="77777777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Officially start the apprenticeship application process;</w:t>
            </w:r>
          </w:p>
          <w:p w14:paraId="65A1B9D2" w14:textId="77777777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Define the characteristics of the apprenticeship;</w:t>
            </w:r>
          </w:p>
          <w:p w14:paraId="08629046" w14:textId="77777777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Define </w:t>
            </w:r>
            <w:r w:rsidRPr="00725856">
              <w:rPr>
                <w:rFonts w:cstheme="minorHAnsi"/>
                <w:sz w:val="20"/>
                <w:szCs w:val="20"/>
                <w:lang w:val="en-US"/>
              </w:rPr>
              <w:t>the dates / deadlines;</w:t>
            </w:r>
          </w:p>
          <w:p w14:paraId="48457EE2" w14:textId="77777777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Provide students with forms for submitting apprenticeship proposals;</w:t>
            </w:r>
          </w:p>
          <w:p w14:paraId="2D217972" w14:textId="77777777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3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Encourage students to arrange apprenticeship projects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83CDFFB" w14:textId="77777777" w:rsidR="006B1310" w:rsidRPr="00725856" w:rsidRDefault="006B1310" w:rsidP="006B1310">
            <w:pPr>
              <w:pStyle w:val="PargrafodaLista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The HEI raises apprenticeships.</w:t>
            </w:r>
          </w:p>
          <w:p w14:paraId="52698AA8" w14:textId="439EE5C9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2" w:hanging="283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HEI publish online relevant information of the apprenticeship, specific characteristics and expectations for SME consultation.</w:t>
            </w:r>
          </w:p>
          <w:p w14:paraId="35F92D38" w14:textId="41E229B5" w:rsidR="006B1310" w:rsidRPr="00725856" w:rsidRDefault="006B1310" w:rsidP="006B1310">
            <w:pPr>
              <w:pStyle w:val="PargrafodaLista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As SME respond to HEI request, apprenticeship are disseminated to students.</w:t>
            </w:r>
          </w:p>
          <w:p w14:paraId="33487D2F" w14:textId="77777777" w:rsidR="006B1310" w:rsidRPr="00725856" w:rsidRDefault="006B1310" w:rsidP="006B1310">
            <w:pPr>
              <w:pStyle w:val="PargrafodaLista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The HEI assesses whether the proposals made by the students are viable and fall within the scope of the course.</w:t>
            </w:r>
          </w:p>
          <w:p w14:paraId="7EF7449E" w14:textId="77777777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2" w:hanging="283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If the HEI understands that it is not viable, the student must apply for the options made available by the HEI.</w:t>
            </w:r>
          </w:p>
          <w:p w14:paraId="6F106BB7" w14:textId="77777777" w:rsidR="006B1310" w:rsidRPr="00725856" w:rsidRDefault="006B1310" w:rsidP="006B1310">
            <w:pPr>
              <w:pStyle w:val="PargrafodaLista"/>
              <w:numPr>
                <w:ilvl w:val="0"/>
                <w:numId w:val="9"/>
              </w:numPr>
              <w:spacing w:before="120"/>
              <w:ind w:left="742" w:hanging="283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If the HEI understands that it is viable, proceed to point 6 of this procedure.</w:t>
            </w:r>
          </w:p>
          <w:p w14:paraId="6401314E" w14:textId="1C66EEDB" w:rsidR="006B1310" w:rsidRPr="00725856" w:rsidRDefault="006B1310" w:rsidP="006B1310">
            <w:pPr>
              <w:pStyle w:val="PargrafodaLista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SME may select candidates through an interview or assign HEI the responsibility for selection.</w:t>
            </w:r>
          </w:p>
          <w:p w14:paraId="1CCD77D9" w14:textId="1A074C7E" w:rsidR="006B1310" w:rsidRPr="00725856" w:rsidRDefault="006B1310" w:rsidP="006B1310">
            <w:pPr>
              <w:pStyle w:val="PargrafodaLista"/>
              <w:numPr>
                <w:ilvl w:val="0"/>
                <w:numId w:val="7"/>
              </w:numPr>
              <w:spacing w:before="120"/>
              <w:ind w:left="459" w:hanging="425"/>
              <w:rPr>
                <w:rFonts w:cstheme="minorHAnsi"/>
                <w:sz w:val="20"/>
                <w:szCs w:val="20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HEI surveys the necessary resources with the SME for the apprenticeship development. HEI provides, within the possibilities, the requested resources by the SME</w:t>
            </w:r>
            <w:bookmarkStart w:id="0" w:name="_GoBack"/>
            <w:bookmarkEnd w:id="0"/>
            <w:r w:rsidRPr="0072585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117B72A3" w14:textId="77777777" w:rsidR="006B1310" w:rsidRPr="00DD340A" w:rsidRDefault="006B1310" w:rsidP="006B1310">
            <w:pPr>
              <w:pStyle w:val="PargrafodaLista"/>
              <w:numPr>
                <w:ilvl w:val="0"/>
                <w:numId w:val="7"/>
              </w:numPr>
              <w:spacing w:before="120"/>
              <w:ind w:left="459" w:hanging="425"/>
              <w:rPr>
                <w:sz w:val="18"/>
                <w:szCs w:val="18"/>
                <w:lang w:val="en-US"/>
              </w:rPr>
            </w:pPr>
            <w:r w:rsidRPr="00725856">
              <w:rPr>
                <w:rFonts w:cstheme="minorHAnsi"/>
                <w:sz w:val="20"/>
                <w:szCs w:val="20"/>
                <w:lang w:val="en-US"/>
              </w:rPr>
              <w:t>A protocol is established between the HEI and the SME.</w:t>
            </w:r>
          </w:p>
        </w:tc>
      </w:tr>
    </w:tbl>
    <w:p w14:paraId="2CACB722" w14:textId="30FB2EAB" w:rsidR="00177BE2" w:rsidRDefault="00177BE2" w:rsidP="00261CE3">
      <w:pPr>
        <w:jc w:val="center"/>
        <w:rPr>
          <w:b/>
          <w:bCs/>
        </w:rPr>
      </w:pPr>
    </w:p>
    <w:sectPr w:rsidR="00177BE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12F6" w14:textId="77777777" w:rsidR="005A0829" w:rsidRDefault="005A0829" w:rsidP="00A56C87">
      <w:r>
        <w:separator/>
      </w:r>
    </w:p>
  </w:endnote>
  <w:endnote w:type="continuationSeparator" w:id="0">
    <w:p w14:paraId="519322D4" w14:textId="77777777" w:rsidR="005A0829" w:rsidRDefault="005A082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44E8D" w14:textId="38934A31" w:rsidR="000528B8" w:rsidRPr="000528B8" w:rsidRDefault="000528B8">
    <w:pPr>
      <w:pStyle w:val="Rodap"/>
      <w:rPr>
        <w:rFonts w:cs="Arial"/>
      </w:rPr>
    </w:pPr>
    <w:r>
      <w:rPr>
        <w:rFonts w:cs="Arial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739F273" w:rsidR="000528B8" w:rsidRPr="00AA5282" w:rsidRDefault="000528B8" w:rsidP="00B53E15">
                          <w:pPr>
                            <w:pStyle w:val="Rodap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adapted from the institution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ESTG/IPP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3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2739F273" w:rsidR="000528B8" w:rsidRPr="00AA5282" w:rsidRDefault="000528B8" w:rsidP="00B53E15">
                    <w:pPr>
                      <w:pStyle w:val="Rodap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adapted from the institution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ESTG/IPP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Rodap"/>
      <w:rPr>
        <w:rFonts w:cs="Arial"/>
      </w:rPr>
    </w:pPr>
  </w:p>
  <w:p w14:paraId="3869B4BC" w14:textId="6DBECCA7" w:rsidR="00D74DB6" w:rsidRDefault="00565BFA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6BD7" w14:textId="77777777" w:rsidR="005A0829" w:rsidRDefault="005A0829" w:rsidP="00A56C87">
      <w:r>
        <w:separator/>
      </w:r>
    </w:p>
  </w:footnote>
  <w:footnote w:type="continuationSeparator" w:id="0">
    <w:p w14:paraId="69B6A3E7" w14:textId="77777777" w:rsidR="005A0829" w:rsidRDefault="005A082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3310" w14:textId="104F0C7E" w:rsidR="006B1310" w:rsidRDefault="006B1310" w:rsidP="006B1310">
    <w:pPr>
      <w:jc w:val="center"/>
      <w:rPr>
        <w:b/>
        <w:bCs/>
      </w:rPr>
    </w:pPr>
    <w:r>
      <w:rPr>
        <w:b/>
        <w:bCs/>
      </w:rPr>
      <w:t xml:space="preserve">PROCEDURE </w:t>
    </w:r>
    <w:r w:rsidRPr="00537C2D">
      <w:rPr>
        <w:b/>
        <w:bCs/>
      </w:rPr>
      <w:t>C</w:t>
    </w:r>
    <w:r>
      <w:rPr>
        <w:b/>
        <w:bCs/>
      </w:rPr>
      <w:t>APACITY BUILDING FOR SME</w:t>
    </w:r>
  </w:p>
  <w:p w14:paraId="4DC1786E" w14:textId="47EAB63E" w:rsidR="00D74DB6" w:rsidRDefault="00D74DB6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42AA" w14:textId="77777777" w:rsidR="006B1310" w:rsidRDefault="006B1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557C7"/>
    <w:rsid w:val="00060EE9"/>
    <w:rsid w:val="000F4D2C"/>
    <w:rsid w:val="00177BE2"/>
    <w:rsid w:val="001A1D37"/>
    <w:rsid w:val="00201870"/>
    <w:rsid w:val="00246935"/>
    <w:rsid w:val="00261CE3"/>
    <w:rsid w:val="002A5577"/>
    <w:rsid w:val="002B7F46"/>
    <w:rsid w:val="002C7A4C"/>
    <w:rsid w:val="002D2F17"/>
    <w:rsid w:val="003618DE"/>
    <w:rsid w:val="00376594"/>
    <w:rsid w:val="003B695C"/>
    <w:rsid w:val="003E5AAF"/>
    <w:rsid w:val="0041608D"/>
    <w:rsid w:val="004801EF"/>
    <w:rsid w:val="004C036A"/>
    <w:rsid w:val="004D264F"/>
    <w:rsid w:val="004E519A"/>
    <w:rsid w:val="004E7A41"/>
    <w:rsid w:val="00537C2D"/>
    <w:rsid w:val="00560790"/>
    <w:rsid w:val="00565BFA"/>
    <w:rsid w:val="005A0829"/>
    <w:rsid w:val="005B03BB"/>
    <w:rsid w:val="005B6426"/>
    <w:rsid w:val="005F3C25"/>
    <w:rsid w:val="00617F25"/>
    <w:rsid w:val="00681F29"/>
    <w:rsid w:val="006B1310"/>
    <w:rsid w:val="00725856"/>
    <w:rsid w:val="00774926"/>
    <w:rsid w:val="00776C2D"/>
    <w:rsid w:val="007B15E0"/>
    <w:rsid w:val="007C2668"/>
    <w:rsid w:val="007D080B"/>
    <w:rsid w:val="00802AF8"/>
    <w:rsid w:val="00837D98"/>
    <w:rsid w:val="008D4655"/>
    <w:rsid w:val="00950915"/>
    <w:rsid w:val="009A10CA"/>
    <w:rsid w:val="009A5785"/>
    <w:rsid w:val="009E55C1"/>
    <w:rsid w:val="00A56C87"/>
    <w:rsid w:val="00AA5282"/>
    <w:rsid w:val="00AD54AF"/>
    <w:rsid w:val="00B32B7B"/>
    <w:rsid w:val="00B53E15"/>
    <w:rsid w:val="00BA62A2"/>
    <w:rsid w:val="00C504EF"/>
    <w:rsid w:val="00C51222"/>
    <w:rsid w:val="00CC6848"/>
    <w:rsid w:val="00D272A6"/>
    <w:rsid w:val="00D74DB6"/>
    <w:rsid w:val="00D75B7D"/>
    <w:rsid w:val="00D93CD3"/>
    <w:rsid w:val="00D94D31"/>
    <w:rsid w:val="00DC7A61"/>
    <w:rsid w:val="00DD340A"/>
    <w:rsid w:val="00E063A2"/>
    <w:rsid w:val="00E45BEA"/>
    <w:rsid w:val="00E92D86"/>
    <w:rsid w:val="00F427D3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6C87"/>
  </w:style>
  <w:style w:type="paragraph" w:styleId="Rodap">
    <w:name w:val="footer"/>
    <w:basedOn w:val="Normal"/>
    <w:link w:val="RodapCarte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6C87"/>
  </w:style>
  <w:style w:type="paragraph" w:styleId="PargrafodaLista">
    <w:name w:val="List Paragraph"/>
    <w:basedOn w:val="Normal"/>
    <w:uiPriority w:val="34"/>
    <w:qFormat/>
    <w:rsid w:val="00261CE3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acomgrelha">
    <w:name w:val="Table Grid"/>
    <w:basedOn w:val="Tabelanormal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5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DF1191-9D9F-457D-BF8E-D3F1C063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15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Miguel Lopes</cp:lastModifiedBy>
  <cp:revision>7</cp:revision>
  <dcterms:created xsi:type="dcterms:W3CDTF">2020-04-07T19:08:00Z</dcterms:created>
  <dcterms:modified xsi:type="dcterms:W3CDTF">2020-04-21T09:11:00Z</dcterms:modified>
</cp:coreProperties>
</file>