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D4C80" w14:textId="77777777" w:rsidR="006C5CC6" w:rsidRDefault="006C5CC6" w:rsidP="006C5CC6">
      <w:pPr>
        <w:pStyle w:val="NormalWeb"/>
        <w:spacing w:before="0" w:beforeAutospacing="0" w:after="0" w:afterAutospacing="0" w:line="360" w:lineRule="atLeast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Plataforma de gestión de ubicaciones</w:t>
      </w:r>
    </w:p>
    <w:p w14:paraId="0E1C9881" w14:textId="77777777" w:rsidR="006C5CC6" w:rsidRDefault="006C5CC6" w:rsidP="006C5CC6">
      <w:pPr>
        <w:pStyle w:val="NormalWeb"/>
        <w:spacing w:before="0" w:beforeAutospacing="0" w:after="0" w:afterAutospacing="0" w:line="360" w:lineRule="atLeast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14:paraId="7A1343B5" w14:textId="77777777" w:rsidR="006C5CC6" w:rsidRDefault="006C5CC6" w:rsidP="006C5CC6">
      <w:pPr>
        <w:pStyle w:val="NormalWeb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rFonts w:ascii="Arial" w:hAnsi="Arial" w:cs="Arial"/>
          <w:color w:val="000000"/>
        </w:rPr>
        <w:t>MU </w:t>
      </w:r>
      <w:proofErr w:type="spellStart"/>
      <w:r>
        <w:rPr>
          <w:rFonts w:ascii="Arial" w:hAnsi="Arial" w:cs="Arial"/>
          <w:color w:val="000000"/>
        </w:rPr>
        <w:t>Praktikak</w:t>
      </w:r>
      <w:proofErr w:type="spellEnd"/>
      <w:r>
        <w:rPr>
          <w:rFonts w:ascii="Arial" w:hAnsi="Arial" w:cs="Arial"/>
          <w:color w:val="000000"/>
        </w:rPr>
        <w:t xml:space="preserve"> es la aplicación de </w:t>
      </w:r>
      <w:proofErr w:type="spellStart"/>
      <w:r>
        <w:rPr>
          <w:rFonts w:ascii="Arial" w:hAnsi="Arial" w:cs="Arial"/>
          <w:color w:val="000000"/>
        </w:rPr>
        <w:t>Mondragon</w:t>
      </w:r>
      <w:proofErr w:type="spellEnd"/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Unibertsitatea</w:t>
      </w:r>
      <w:proofErr w:type="spellEnd"/>
      <w:r>
        <w:rPr>
          <w:rFonts w:ascii="Arial" w:hAnsi="Arial" w:cs="Arial"/>
          <w:color w:val="000000"/>
        </w:rPr>
        <w:t> para la gestión de las diferentes actividades de aprendizaje del programa Dual.</w:t>
      </w:r>
    </w:p>
    <w:p w14:paraId="1C6D523E" w14:textId="47FEEE42" w:rsidR="00A2552D" w:rsidRPr="00A2552D" w:rsidRDefault="00E538AC" w:rsidP="00A2552D">
      <w:pPr>
        <w:rPr>
          <w:rFonts w:cs="Arial"/>
          <w:lang w:val="en-GB"/>
        </w:rPr>
      </w:pPr>
      <w:r w:rsidRPr="00A2552D">
        <w:rPr>
          <w:rFonts w:cs="Arial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460689CF" wp14:editId="1A07450D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5400040" cy="22764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F8E54C" w14:textId="32E2F5DD" w:rsidR="00A2552D" w:rsidRPr="00A2552D" w:rsidRDefault="00A2552D" w:rsidP="00A2552D">
      <w:pPr>
        <w:rPr>
          <w:rFonts w:cs="Arial"/>
          <w:lang w:val="en-GB"/>
        </w:rPr>
      </w:pPr>
    </w:p>
    <w:p w14:paraId="793E56DC" w14:textId="77777777" w:rsidR="0081715B" w:rsidRDefault="0081715B" w:rsidP="00A2552D">
      <w:pPr>
        <w:jc w:val="center"/>
        <w:rPr>
          <w:rFonts w:cs="Arial"/>
          <w:lang w:val="en-GB"/>
        </w:rPr>
      </w:pPr>
    </w:p>
    <w:p w14:paraId="2E6EC219" w14:textId="77777777" w:rsidR="0081715B" w:rsidRDefault="0081715B" w:rsidP="00A2552D">
      <w:pPr>
        <w:jc w:val="center"/>
        <w:rPr>
          <w:rFonts w:cs="Arial"/>
          <w:lang w:val="en-GB"/>
        </w:rPr>
      </w:pPr>
    </w:p>
    <w:p w14:paraId="5D906992" w14:textId="77777777" w:rsidR="0081715B" w:rsidRDefault="0081715B" w:rsidP="00A2552D">
      <w:pPr>
        <w:jc w:val="center"/>
        <w:rPr>
          <w:rFonts w:cs="Arial"/>
          <w:lang w:val="en-GB"/>
        </w:rPr>
      </w:pPr>
    </w:p>
    <w:p w14:paraId="0BB3D0DE" w14:textId="77777777" w:rsidR="0081715B" w:rsidRDefault="0081715B" w:rsidP="00A2552D">
      <w:pPr>
        <w:jc w:val="center"/>
        <w:rPr>
          <w:rFonts w:cs="Arial"/>
          <w:lang w:val="en-GB"/>
        </w:rPr>
      </w:pPr>
    </w:p>
    <w:p w14:paraId="6EF11E2E" w14:textId="77777777" w:rsidR="0081715B" w:rsidRDefault="0081715B" w:rsidP="00A2552D">
      <w:pPr>
        <w:jc w:val="center"/>
        <w:rPr>
          <w:rFonts w:cs="Arial"/>
          <w:lang w:val="en-GB"/>
        </w:rPr>
      </w:pPr>
    </w:p>
    <w:p w14:paraId="662E1F60" w14:textId="77777777" w:rsidR="0081715B" w:rsidRDefault="0081715B" w:rsidP="00A2552D">
      <w:pPr>
        <w:jc w:val="center"/>
        <w:rPr>
          <w:rFonts w:cs="Arial"/>
          <w:lang w:val="en-GB"/>
        </w:rPr>
      </w:pPr>
    </w:p>
    <w:p w14:paraId="6A69DA7B" w14:textId="77777777" w:rsidR="0081715B" w:rsidRDefault="0081715B" w:rsidP="00A2552D">
      <w:pPr>
        <w:jc w:val="center"/>
        <w:rPr>
          <w:rFonts w:cs="Arial"/>
          <w:lang w:val="en-GB"/>
        </w:rPr>
      </w:pPr>
    </w:p>
    <w:p w14:paraId="525D501F" w14:textId="57E8E028" w:rsidR="00A2552D" w:rsidRPr="00A2552D" w:rsidRDefault="00A2552D" w:rsidP="006C5CC6">
      <w:pPr>
        <w:jc w:val="center"/>
        <w:rPr>
          <w:rFonts w:cs="Arial"/>
          <w:lang w:val="en-GB"/>
        </w:rPr>
      </w:pPr>
      <w:r w:rsidRPr="00A2552D">
        <w:rPr>
          <w:rFonts w:cs="Arial"/>
          <w:lang w:val="en-GB"/>
        </w:rPr>
        <w:t xml:space="preserve">Figure 1: MU </w:t>
      </w:r>
      <w:proofErr w:type="spellStart"/>
      <w:r w:rsidRPr="00A2552D">
        <w:rPr>
          <w:rFonts w:cs="Arial"/>
          <w:lang w:val="en-GB"/>
        </w:rPr>
        <w:t>Praktikak</w:t>
      </w:r>
      <w:proofErr w:type="spellEnd"/>
      <w:r w:rsidRPr="00A2552D">
        <w:rPr>
          <w:rFonts w:cs="Arial"/>
          <w:lang w:val="en-GB"/>
        </w:rPr>
        <w:t xml:space="preserve"> – </w:t>
      </w:r>
      <w:proofErr w:type="spellStart"/>
      <w:r w:rsidR="006C5CC6">
        <w:rPr>
          <w:rFonts w:cs="Arial"/>
          <w:color w:val="000000"/>
        </w:rPr>
        <w:t>Plataforma</w:t>
      </w:r>
      <w:proofErr w:type="spellEnd"/>
      <w:r w:rsidR="006C5CC6">
        <w:rPr>
          <w:rFonts w:cs="Arial"/>
          <w:color w:val="000000"/>
        </w:rPr>
        <w:t xml:space="preserve"> de </w:t>
      </w:r>
      <w:proofErr w:type="spellStart"/>
      <w:r w:rsidR="006C5CC6">
        <w:rPr>
          <w:rFonts w:cs="Arial"/>
          <w:color w:val="000000"/>
        </w:rPr>
        <w:t>gestión</w:t>
      </w:r>
      <w:proofErr w:type="spellEnd"/>
      <w:r w:rsidR="006C5CC6">
        <w:rPr>
          <w:rFonts w:cs="Arial"/>
          <w:color w:val="000000"/>
        </w:rPr>
        <w:t xml:space="preserve"> de </w:t>
      </w:r>
      <w:proofErr w:type="spellStart"/>
      <w:r w:rsidR="006C5CC6">
        <w:rPr>
          <w:rFonts w:cs="Arial"/>
          <w:color w:val="000000"/>
        </w:rPr>
        <w:t>programas</w:t>
      </w:r>
      <w:proofErr w:type="spellEnd"/>
      <w:r w:rsidR="006C5CC6">
        <w:rPr>
          <w:rFonts w:cs="Arial"/>
          <w:color w:val="000000"/>
        </w:rPr>
        <w:t xml:space="preserve"> dual</w:t>
      </w:r>
    </w:p>
    <w:p w14:paraId="678BCE68" w14:textId="77777777" w:rsidR="006C5CC6" w:rsidRPr="006C5CC6" w:rsidRDefault="006C5CC6" w:rsidP="006C5CC6">
      <w:pPr>
        <w:spacing w:line="360" w:lineRule="atLeast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6C5CC6">
        <w:rPr>
          <w:rFonts w:eastAsia="Times New Roman" w:cs="Arial"/>
          <w:color w:val="000000"/>
          <w:lang w:val="es-ES" w:eastAsia="es-ES"/>
        </w:rPr>
        <w:t>Los grupos que tienen acceso a la aplicación son:</w:t>
      </w:r>
    </w:p>
    <w:p w14:paraId="797A4C36" w14:textId="77777777" w:rsidR="006C5CC6" w:rsidRPr="006C5CC6" w:rsidRDefault="006C5CC6" w:rsidP="006C5CC6">
      <w:pPr>
        <w:numPr>
          <w:ilvl w:val="0"/>
          <w:numId w:val="4"/>
        </w:numPr>
        <w:spacing w:line="360" w:lineRule="atLeast"/>
        <w:ind w:left="527" w:firstLine="0"/>
        <w:jc w:val="left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6C5CC6">
        <w:rPr>
          <w:rFonts w:eastAsia="Times New Roman" w:cs="Arial"/>
          <w:color w:val="000000"/>
          <w:lang w:val="es-ES" w:eastAsia="es-ES"/>
        </w:rPr>
        <w:t>Estudiantes</w:t>
      </w:r>
    </w:p>
    <w:p w14:paraId="63CAAB0D" w14:textId="77777777" w:rsidR="006C5CC6" w:rsidRPr="006C5CC6" w:rsidRDefault="006C5CC6" w:rsidP="006C5CC6">
      <w:pPr>
        <w:numPr>
          <w:ilvl w:val="0"/>
          <w:numId w:val="4"/>
        </w:numPr>
        <w:spacing w:line="360" w:lineRule="atLeast"/>
        <w:ind w:left="527" w:firstLine="0"/>
        <w:jc w:val="left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6C5CC6">
        <w:rPr>
          <w:rFonts w:eastAsia="Times New Roman" w:cs="Arial"/>
          <w:color w:val="000000"/>
          <w:lang w:val="es-ES" w:eastAsia="es-ES"/>
        </w:rPr>
        <w:t>Coordinadores de doble titulación MU</w:t>
      </w:r>
    </w:p>
    <w:p w14:paraId="7111003D" w14:textId="77777777" w:rsidR="006C5CC6" w:rsidRPr="006C5CC6" w:rsidRDefault="006C5CC6" w:rsidP="006C5CC6">
      <w:pPr>
        <w:numPr>
          <w:ilvl w:val="0"/>
          <w:numId w:val="4"/>
        </w:numPr>
        <w:spacing w:line="360" w:lineRule="atLeast"/>
        <w:ind w:left="527" w:firstLine="0"/>
        <w:jc w:val="left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6C5CC6">
        <w:rPr>
          <w:rFonts w:eastAsia="Times New Roman" w:cs="Arial"/>
          <w:color w:val="000000"/>
          <w:lang w:val="es-ES" w:eastAsia="es-ES"/>
        </w:rPr>
        <w:t>Gerentes de recursos humanos de la empresa</w:t>
      </w:r>
    </w:p>
    <w:p w14:paraId="3443214B" w14:textId="77777777" w:rsidR="006C5CC6" w:rsidRPr="006C5CC6" w:rsidRDefault="006C5CC6" w:rsidP="006C5CC6">
      <w:pPr>
        <w:numPr>
          <w:ilvl w:val="0"/>
          <w:numId w:val="4"/>
        </w:numPr>
        <w:spacing w:line="360" w:lineRule="atLeast"/>
        <w:ind w:left="527" w:firstLine="0"/>
        <w:jc w:val="left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6C5CC6">
        <w:rPr>
          <w:rFonts w:eastAsia="Times New Roman" w:cs="Arial"/>
          <w:color w:val="000000"/>
          <w:lang w:val="es-ES" w:eastAsia="es-ES"/>
        </w:rPr>
        <w:t>Tutores de empresa</w:t>
      </w:r>
    </w:p>
    <w:p w14:paraId="0E60FAEA" w14:textId="77777777" w:rsidR="006C5CC6" w:rsidRPr="006C5CC6" w:rsidRDefault="006C5CC6" w:rsidP="006C5CC6">
      <w:pPr>
        <w:numPr>
          <w:ilvl w:val="0"/>
          <w:numId w:val="4"/>
        </w:numPr>
        <w:spacing w:line="360" w:lineRule="atLeast"/>
        <w:ind w:left="527" w:firstLine="0"/>
        <w:jc w:val="left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6C5CC6">
        <w:rPr>
          <w:rFonts w:eastAsia="Times New Roman" w:cs="Arial"/>
          <w:color w:val="000000"/>
          <w:lang w:val="es-ES" w:eastAsia="es-ES"/>
        </w:rPr>
        <w:t>Tutores MU</w:t>
      </w:r>
    </w:p>
    <w:p w14:paraId="39868D1E" w14:textId="77777777" w:rsidR="006C5CC6" w:rsidRPr="006C5CC6" w:rsidRDefault="006C5CC6" w:rsidP="006C5CC6">
      <w:pPr>
        <w:numPr>
          <w:ilvl w:val="0"/>
          <w:numId w:val="4"/>
        </w:numPr>
        <w:spacing w:line="360" w:lineRule="atLeast"/>
        <w:ind w:left="527" w:firstLine="0"/>
        <w:jc w:val="left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6C5CC6">
        <w:rPr>
          <w:rFonts w:eastAsia="Times New Roman" w:cs="Arial"/>
          <w:color w:val="000000"/>
          <w:lang w:val="es-ES" w:eastAsia="es-ES"/>
        </w:rPr>
        <w:t>Coordinadora de servicios académicos y Programa Dual</w:t>
      </w:r>
    </w:p>
    <w:p w14:paraId="79E094E2" w14:textId="77777777" w:rsidR="006C5CC6" w:rsidRPr="006C5CC6" w:rsidRDefault="006C5CC6" w:rsidP="006C5CC6">
      <w:pPr>
        <w:spacing w:line="360" w:lineRule="atLeast"/>
        <w:ind w:left="720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6C5CC6">
        <w:rPr>
          <w:rFonts w:eastAsia="Times New Roman" w:cs="Arial"/>
          <w:color w:val="000000"/>
          <w:lang w:val="es-ES" w:eastAsia="es-ES"/>
        </w:rPr>
        <w:t> </w:t>
      </w:r>
    </w:p>
    <w:p w14:paraId="37BC8BE7" w14:textId="77777777" w:rsidR="006C5CC6" w:rsidRPr="006C5CC6" w:rsidRDefault="006C5CC6" w:rsidP="006C5CC6">
      <w:pPr>
        <w:spacing w:line="360" w:lineRule="atLeast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6C5CC6">
        <w:rPr>
          <w:rFonts w:eastAsia="Times New Roman" w:cs="Arial"/>
          <w:color w:val="000000"/>
          <w:lang w:val="es-ES" w:eastAsia="es-ES"/>
        </w:rPr>
        <w:t>Las funcionalidades disponibles según el grupo son las siguientes:</w:t>
      </w:r>
    </w:p>
    <w:p w14:paraId="574FE2AD" w14:textId="77777777" w:rsidR="006C5CC6" w:rsidRPr="006C5CC6" w:rsidRDefault="006C5CC6" w:rsidP="006C5CC6">
      <w:pPr>
        <w:spacing w:line="360" w:lineRule="atLeast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6C5CC6">
        <w:rPr>
          <w:rFonts w:eastAsia="Times New Roman" w:cs="Arial"/>
          <w:color w:val="000000"/>
          <w:u w:val="single"/>
          <w:lang w:val="es-ES" w:eastAsia="es-ES"/>
        </w:rPr>
        <w:t>Estudiantes</w:t>
      </w:r>
    </w:p>
    <w:p w14:paraId="2EB7E4CF" w14:textId="77777777" w:rsidR="006C5CC6" w:rsidRPr="006C5CC6" w:rsidRDefault="006C5CC6" w:rsidP="006C5CC6">
      <w:pPr>
        <w:spacing w:line="360" w:lineRule="atLeast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6C5CC6">
        <w:rPr>
          <w:rFonts w:eastAsia="Times New Roman" w:cs="Arial"/>
          <w:color w:val="000000"/>
          <w:lang w:val="es-ES" w:eastAsia="es-ES"/>
        </w:rPr>
        <w:t>Los estudiantes solicitan participar en el programa de formación dual. Completan el formulario de solicitud cargando la siguiente información: CV, grado y curso académico, idiomas, preferencias geográficas, campo de interés, disponibilidad de coche.</w:t>
      </w:r>
    </w:p>
    <w:p w14:paraId="5FD1AA7F" w14:textId="2E1920FC" w:rsidR="006C5CC6" w:rsidRPr="006C5CC6" w:rsidRDefault="006C5CC6" w:rsidP="006C5CC6">
      <w:pPr>
        <w:spacing w:line="360" w:lineRule="atLeast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6C5CC6">
        <w:rPr>
          <w:rFonts w:eastAsia="Times New Roman" w:cs="Arial"/>
          <w:color w:val="000000"/>
          <w:lang w:val="es-ES" w:eastAsia="es-ES"/>
        </w:rPr>
        <w:t>Los estudiantes ven las ofertas de las empresas y selec</w:t>
      </w:r>
      <w:r>
        <w:rPr>
          <w:rFonts w:eastAsia="Times New Roman" w:cs="Arial"/>
          <w:color w:val="000000"/>
          <w:lang w:val="es-ES" w:eastAsia="es-ES"/>
        </w:rPr>
        <w:t>cionan en los que están interesados</w:t>
      </w:r>
      <w:r w:rsidRPr="006C5CC6">
        <w:rPr>
          <w:rFonts w:eastAsia="Times New Roman" w:cs="Arial"/>
          <w:color w:val="000000"/>
          <w:lang w:val="es-ES" w:eastAsia="es-ES"/>
        </w:rPr>
        <w:t>.</w:t>
      </w:r>
    </w:p>
    <w:p w14:paraId="0986A70D" w14:textId="77777777" w:rsidR="006C5CC6" w:rsidRPr="006C5CC6" w:rsidRDefault="006C5CC6" w:rsidP="006C5CC6">
      <w:pPr>
        <w:spacing w:line="360" w:lineRule="atLeast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6C5CC6">
        <w:rPr>
          <w:rFonts w:eastAsia="Times New Roman" w:cs="Arial"/>
          <w:color w:val="000000"/>
          <w:lang w:val="es-ES" w:eastAsia="es-ES"/>
        </w:rPr>
        <w:t> </w:t>
      </w:r>
    </w:p>
    <w:p w14:paraId="0DC35A31" w14:textId="77777777" w:rsidR="006C5CC6" w:rsidRPr="006C5CC6" w:rsidRDefault="006C5CC6" w:rsidP="006C5CC6">
      <w:pPr>
        <w:spacing w:line="360" w:lineRule="atLeast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6C5CC6">
        <w:rPr>
          <w:rFonts w:eastAsia="Times New Roman" w:cs="Arial"/>
          <w:color w:val="000000"/>
          <w:u w:val="single"/>
          <w:lang w:val="es-ES" w:eastAsia="es-ES"/>
        </w:rPr>
        <w:t>Coordinadores de doble titulación</w:t>
      </w:r>
    </w:p>
    <w:p w14:paraId="1A67D3AF" w14:textId="77777777" w:rsidR="006C5CC6" w:rsidRPr="006C5CC6" w:rsidRDefault="006C5CC6" w:rsidP="006C5CC6">
      <w:pPr>
        <w:spacing w:line="360" w:lineRule="atLeast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6C5CC6">
        <w:rPr>
          <w:rFonts w:eastAsia="Times New Roman" w:cs="Arial"/>
          <w:color w:val="000000"/>
          <w:lang w:val="es-ES" w:eastAsia="es-ES"/>
        </w:rPr>
        <w:t xml:space="preserve">El coordinador de Doble titulación asegura que el proyecto formativo descrito por la empresa se ajusta al perfil de la titulación y se ha completado correctamente. En caso </w:t>
      </w:r>
      <w:r w:rsidRPr="006C5CC6">
        <w:rPr>
          <w:rFonts w:eastAsia="Times New Roman" w:cs="Arial"/>
          <w:color w:val="000000"/>
          <w:lang w:val="es-ES" w:eastAsia="es-ES"/>
        </w:rPr>
        <w:lastRenderedPageBreak/>
        <w:t>contrario, inicia un proceso de coordinación con la empresa para completar la información necesaria.</w:t>
      </w:r>
    </w:p>
    <w:p w14:paraId="1C3097CD" w14:textId="77777777" w:rsidR="006C5CC6" w:rsidRPr="006C5CC6" w:rsidRDefault="006C5CC6" w:rsidP="006C5CC6">
      <w:pPr>
        <w:spacing w:line="360" w:lineRule="atLeast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6C5CC6">
        <w:rPr>
          <w:rFonts w:eastAsia="Times New Roman" w:cs="Arial"/>
          <w:color w:val="000000"/>
          <w:lang w:val="es-ES" w:eastAsia="es-ES"/>
        </w:rPr>
        <w:t>Gestionan y dan seguimiento a las solicitudes de titulación de las empresas. Los coordinadores de doble titulación animan y apoyan a los estudiantes interesados ​​en una oferta de empresa.</w:t>
      </w:r>
    </w:p>
    <w:p w14:paraId="0F3C41EE" w14:textId="77777777" w:rsidR="006C5CC6" w:rsidRPr="006C5CC6" w:rsidRDefault="006C5CC6" w:rsidP="006C5CC6">
      <w:pPr>
        <w:spacing w:line="360" w:lineRule="atLeast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6C5CC6">
        <w:rPr>
          <w:rFonts w:eastAsia="Times New Roman" w:cs="Arial"/>
          <w:color w:val="000000"/>
          <w:lang w:val="es-ES" w:eastAsia="es-ES"/>
        </w:rPr>
        <w:t> </w:t>
      </w:r>
    </w:p>
    <w:p w14:paraId="15BA129E" w14:textId="77777777" w:rsidR="006C5CC6" w:rsidRPr="006C5CC6" w:rsidRDefault="006C5CC6" w:rsidP="006C5CC6">
      <w:pPr>
        <w:spacing w:line="360" w:lineRule="atLeast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6C5CC6">
        <w:rPr>
          <w:rFonts w:eastAsia="Times New Roman" w:cs="Arial"/>
          <w:color w:val="000000"/>
          <w:u w:val="single"/>
          <w:lang w:val="es-ES" w:eastAsia="es-ES"/>
        </w:rPr>
        <w:t>Responsables del departamento de RRHH de la empresa</w:t>
      </w:r>
    </w:p>
    <w:p w14:paraId="1E68F1FF" w14:textId="77777777" w:rsidR="006C5CC6" w:rsidRPr="006C5CC6" w:rsidRDefault="006C5CC6" w:rsidP="006C5CC6">
      <w:pPr>
        <w:spacing w:line="360" w:lineRule="atLeast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6C5CC6">
        <w:rPr>
          <w:rFonts w:eastAsia="Times New Roman" w:cs="Arial"/>
          <w:color w:val="000000"/>
          <w:lang w:val="es-ES" w:eastAsia="es-ES"/>
        </w:rPr>
        <w:t>Las empresas interesadas en unirse al programa Dual deben realizar la solicitud a través de esta aplicación y subir información sobre:</w:t>
      </w:r>
    </w:p>
    <w:p w14:paraId="3B1878C3" w14:textId="77777777" w:rsidR="006C5CC6" w:rsidRPr="006C5CC6" w:rsidRDefault="006C5CC6" w:rsidP="006C5CC6">
      <w:pPr>
        <w:numPr>
          <w:ilvl w:val="0"/>
          <w:numId w:val="5"/>
        </w:numPr>
        <w:spacing w:line="360" w:lineRule="atLeast"/>
        <w:ind w:left="527" w:firstLine="0"/>
        <w:jc w:val="left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6C5CC6">
        <w:rPr>
          <w:rFonts w:eastAsia="Times New Roman" w:cs="Arial"/>
          <w:color w:val="000000"/>
          <w:lang w:val="es-ES" w:eastAsia="es-ES"/>
        </w:rPr>
        <w:t>Datos administrativos de la empresa.</w:t>
      </w:r>
    </w:p>
    <w:p w14:paraId="34DDA25D" w14:textId="77777777" w:rsidR="006C5CC6" w:rsidRPr="006C5CC6" w:rsidRDefault="006C5CC6" w:rsidP="006C5CC6">
      <w:pPr>
        <w:numPr>
          <w:ilvl w:val="0"/>
          <w:numId w:val="5"/>
        </w:numPr>
        <w:spacing w:line="360" w:lineRule="atLeast"/>
        <w:ind w:left="527" w:firstLine="0"/>
        <w:jc w:val="left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6C5CC6">
        <w:rPr>
          <w:rFonts w:eastAsia="Times New Roman" w:cs="Arial"/>
          <w:color w:val="000000"/>
          <w:lang w:val="es-ES" w:eastAsia="es-ES"/>
        </w:rPr>
        <w:t>Duración del aprendizaje, contacto con la empresa (RRHH), tutor.</w:t>
      </w:r>
    </w:p>
    <w:p w14:paraId="35AA953D" w14:textId="77777777" w:rsidR="006C5CC6" w:rsidRPr="006C5CC6" w:rsidRDefault="006C5CC6" w:rsidP="006C5CC6">
      <w:pPr>
        <w:numPr>
          <w:ilvl w:val="0"/>
          <w:numId w:val="5"/>
        </w:numPr>
        <w:spacing w:line="360" w:lineRule="atLeast"/>
        <w:ind w:left="527" w:firstLine="0"/>
        <w:jc w:val="left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6C5CC6">
        <w:rPr>
          <w:rFonts w:eastAsia="Times New Roman" w:cs="Arial"/>
          <w:color w:val="000000"/>
          <w:lang w:val="es-ES" w:eastAsia="es-ES"/>
        </w:rPr>
        <w:t>Tipo de contrato de estudios (contrato empresa universidad / contrato laboral).</w:t>
      </w:r>
    </w:p>
    <w:p w14:paraId="6C2C1BA0" w14:textId="77777777" w:rsidR="006C5CC6" w:rsidRPr="006C5CC6" w:rsidRDefault="006C5CC6" w:rsidP="006C5CC6">
      <w:pPr>
        <w:numPr>
          <w:ilvl w:val="0"/>
          <w:numId w:val="5"/>
        </w:numPr>
        <w:spacing w:line="360" w:lineRule="atLeast"/>
        <w:ind w:left="527" w:firstLine="0"/>
        <w:jc w:val="left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6C5CC6">
        <w:rPr>
          <w:rFonts w:eastAsia="Times New Roman" w:cs="Arial"/>
          <w:color w:val="000000"/>
          <w:lang w:val="es-ES" w:eastAsia="es-ES"/>
        </w:rPr>
        <w:t>Proyecto de aprendizaje (descripción / marco, objetivos y fases).</w:t>
      </w:r>
    </w:p>
    <w:p w14:paraId="732CBA7D" w14:textId="77777777" w:rsidR="006C5CC6" w:rsidRPr="006C5CC6" w:rsidRDefault="006C5CC6" w:rsidP="006C5CC6">
      <w:pPr>
        <w:numPr>
          <w:ilvl w:val="0"/>
          <w:numId w:val="5"/>
        </w:numPr>
        <w:spacing w:after="160" w:line="360" w:lineRule="atLeast"/>
        <w:ind w:left="527" w:firstLine="0"/>
        <w:jc w:val="left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6C5CC6">
        <w:rPr>
          <w:rFonts w:eastAsia="Times New Roman" w:cs="Arial"/>
          <w:color w:val="000000"/>
          <w:lang w:val="es-ES" w:eastAsia="es-ES"/>
        </w:rPr>
        <w:t>Comentarios (asociados con los requisitos de perfil necesarios).</w:t>
      </w:r>
    </w:p>
    <w:p w14:paraId="15FB46DF" w14:textId="77777777" w:rsidR="006C5CC6" w:rsidRPr="006C5CC6" w:rsidRDefault="006C5CC6" w:rsidP="006C5CC6">
      <w:pPr>
        <w:spacing w:line="360" w:lineRule="atLeast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6C5CC6">
        <w:rPr>
          <w:rFonts w:eastAsia="Times New Roman" w:cs="Arial"/>
          <w:color w:val="000000"/>
          <w:lang w:val="es-ES" w:eastAsia="es-ES"/>
        </w:rPr>
        <w:t>La empresa recibe los CV de los estudiantes interesados ​​que coinciden con la solicitud realizada. Pueden seguir el estado y evolución de sus solicitudes.</w:t>
      </w:r>
    </w:p>
    <w:p w14:paraId="63DA9D6B" w14:textId="77777777" w:rsidR="006C5CC6" w:rsidRPr="006C5CC6" w:rsidRDefault="006C5CC6" w:rsidP="006C5CC6">
      <w:pPr>
        <w:spacing w:line="360" w:lineRule="atLeast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6C5CC6">
        <w:rPr>
          <w:rFonts w:eastAsia="Times New Roman" w:cs="Arial"/>
          <w:color w:val="000000"/>
          <w:lang w:val="es-ES" w:eastAsia="es-ES"/>
        </w:rPr>
        <w:t>El departamento de RR.HH. recibe información de evaluación parcial y final de los aprendices de su empresa. </w:t>
      </w:r>
    </w:p>
    <w:p w14:paraId="54D60BDA" w14:textId="77777777" w:rsidR="006C5CC6" w:rsidRPr="006C5CC6" w:rsidRDefault="006C5CC6" w:rsidP="006C5CC6">
      <w:pPr>
        <w:spacing w:line="360" w:lineRule="atLeast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6C5CC6">
        <w:rPr>
          <w:rFonts w:eastAsia="Times New Roman" w:cs="Arial"/>
          <w:color w:val="000000"/>
          <w:lang w:val="es-ES" w:eastAsia="es-ES"/>
        </w:rPr>
        <w:t> </w:t>
      </w:r>
    </w:p>
    <w:p w14:paraId="32919F4F" w14:textId="77777777" w:rsidR="006C5CC6" w:rsidRPr="006C5CC6" w:rsidRDefault="006C5CC6" w:rsidP="006C5CC6">
      <w:pPr>
        <w:spacing w:line="360" w:lineRule="atLeast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6C5CC6">
        <w:rPr>
          <w:rFonts w:eastAsia="Times New Roman" w:cs="Arial"/>
          <w:color w:val="000000"/>
          <w:u w:val="single"/>
          <w:lang w:val="es-ES" w:eastAsia="es-ES"/>
        </w:rPr>
        <w:t>Tutores de empresa</w:t>
      </w:r>
    </w:p>
    <w:p w14:paraId="17996FDF" w14:textId="77777777" w:rsidR="006C5CC6" w:rsidRPr="006C5CC6" w:rsidRDefault="006C5CC6" w:rsidP="006C5CC6">
      <w:pPr>
        <w:spacing w:line="360" w:lineRule="atLeast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6C5CC6">
        <w:rPr>
          <w:rFonts w:eastAsia="Times New Roman" w:cs="Arial"/>
          <w:color w:val="000000"/>
          <w:lang w:val="es-ES" w:eastAsia="es-ES"/>
        </w:rPr>
        <w:t>Las competencias transversales y técnicas sobre las que trabajará el alumno se definen entre la empresa y el tutor académico.</w:t>
      </w:r>
    </w:p>
    <w:p w14:paraId="74656D24" w14:textId="77777777" w:rsidR="006C5CC6" w:rsidRPr="006C5CC6" w:rsidRDefault="006C5CC6" w:rsidP="006C5CC6">
      <w:pPr>
        <w:spacing w:line="360" w:lineRule="atLeast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6C5CC6">
        <w:rPr>
          <w:rFonts w:eastAsia="Times New Roman" w:cs="Arial"/>
          <w:color w:val="000000"/>
          <w:lang w:val="es-ES" w:eastAsia="es-ES"/>
        </w:rPr>
        <w:t>El sistema de evaluación incluido en la aplicación está en línea con el desarrollo de estas competencias (competencias técnicas y transversales) y está coordinado por los tutores de la universidad y la empresa.</w:t>
      </w:r>
    </w:p>
    <w:p w14:paraId="7218E195" w14:textId="77777777" w:rsidR="006C5CC6" w:rsidRPr="006C5CC6" w:rsidRDefault="006C5CC6" w:rsidP="006C5CC6">
      <w:pPr>
        <w:spacing w:line="360" w:lineRule="atLeast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6C5CC6">
        <w:rPr>
          <w:rFonts w:eastAsia="Times New Roman" w:cs="Arial"/>
          <w:color w:val="000000"/>
          <w:lang w:val="es-ES" w:eastAsia="es-ES"/>
        </w:rPr>
        <w:t>El cuestionario contiene ítems como habilidades técnicas y de aprendizaje, gestión de tareas, habilidades comunicativas, responsabilidad, adaptación, iniciativa, motivación, trabajo en equipo, etc.</w:t>
      </w:r>
    </w:p>
    <w:p w14:paraId="3F92F35C" w14:textId="77777777" w:rsidR="006C5CC6" w:rsidRPr="006C5CC6" w:rsidRDefault="006C5CC6" w:rsidP="006C5CC6">
      <w:pPr>
        <w:spacing w:line="360" w:lineRule="atLeast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6C5CC6">
        <w:rPr>
          <w:rFonts w:eastAsia="Times New Roman" w:cs="Arial"/>
          <w:color w:val="000000"/>
          <w:lang w:val="es-ES" w:eastAsia="es-ES"/>
        </w:rPr>
        <w:t>Los tutores de la empresa pueden acceder a la información de evaluación parcial o global de sus estudiantes.</w:t>
      </w:r>
    </w:p>
    <w:p w14:paraId="038EEF5C" w14:textId="77777777" w:rsidR="006C5CC6" w:rsidRPr="006C5CC6" w:rsidRDefault="006C5CC6" w:rsidP="006C5CC6">
      <w:pPr>
        <w:spacing w:line="360" w:lineRule="atLeast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6C5CC6">
        <w:rPr>
          <w:rFonts w:eastAsia="Times New Roman" w:cs="Arial"/>
          <w:color w:val="000000"/>
          <w:lang w:val="es-ES" w:eastAsia="es-ES"/>
        </w:rPr>
        <w:t> </w:t>
      </w:r>
    </w:p>
    <w:p w14:paraId="1D815538" w14:textId="77777777" w:rsidR="006C5CC6" w:rsidRPr="006C5CC6" w:rsidRDefault="006C5CC6" w:rsidP="006C5CC6">
      <w:pPr>
        <w:spacing w:line="360" w:lineRule="atLeast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6C5CC6">
        <w:rPr>
          <w:rFonts w:eastAsia="Times New Roman" w:cs="Arial"/>
          <w:color w:val="000000"/>
          <w:u w:val="single"/>
          <w:lang w:val="es-ES" w:eastAsia="es-ES"/>
        </w:rPr>
        <w:t>Tutores académicos</w:t>
      </w:r>
    </w:p>
    <w:p w14:paraId="05AF130C" w14:textId="6AA6C8CB" w:rsidR="006C5CC6" w:rsidRPr="006C5CC6" w:rsidRDefault="006C5CC6" w:rsidP="006C5CC6">
      <w:pPr>
        <w:spacing w:line="360" w:lineRule="atLeast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6C5CC6">
        <w:rPr>
          <w:rFonts w:eastAsia="Times New Roman" w:cs="Arial"/>
          <w:color w:val="000000"/>
          <w:lang w:val="es-ES" w:eastAsia="es-ES"/>
        </w:rPr>
        <w:lastRenderedPageBreak/>
        <w:t>Las competencias transversales y técnicas sobre las que trabajará el alumno se definen entre la empresa y el tutor acadé</w:t>
      </w:r>
      <w:r>
        <w:rPr>
          <w:rFonts w:eastAsia="Times New Roman" w:cs="Arial"/>
          <w:color w:val="000000"/>
          <w:lang w:val="es-ES" w:eastAsia="es-ES"/>
        </w:rPr>
        <w:t>mico y se suben a la plataforma</w:t>
      </w:r>
      <w:bookmarkStart w:id="0" w:name="_GoBack"/>
      <w:bookmarkEnd w:id="0"/>
      <w:r w:rsidRPr="006C5CC6">
        <w:rPr>
          <w:rFonts w:eastAsia="Times New Roman" w:cs="Arial"/>
          <w:color w:val="000000"/>
          <w:lang w:val="es-ES" w:eastAsia="es-ES"/>
        </w:rPr>
        <w:t>. Estos objetivos de aprendizaje se definen considerando la evolución del proceso de aprendizaje en términos de complejidad, calidad y autonomía durante el aprendizaje.</w:t>
      </w:r>
    </w:p>
    <w:p w14:paraId="287A74B3" w14:textId="77777777" w:rsidR="006C5CC6" w:rsidRPr="006C5CC6" w:rsidRDefault="006C5CC6" w:rsidP="006C5CC6">
      <w:pPr>
        <w:spacing w:line="360" w:lineRule="atLeast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6C5CC6">
        <w:rPr>
          <w:rFonts w:eastAsia="Times New Roman" w:cs="Arial"/>
          <w:color w:val="000000"/>
          <w:lang w:val="es-ES" w:eastAsia="es-ES"/>
        </w:rPr>
        <w:t>El sistema de evaluación incluido en la aplicación está en línea con el desarrollo de estas competencias (competencias técnicas y transversales) y está coordinado por los tutores de la universidad y la empresa.</w:t>
      </w:r>
    </w:p>
    <w:p w14:paraId="7CDBB97C" w14:textId="77777777" w:rsidR="006C5CC6" w:rsidRPr="006C5CC6" w:rsidRDefault="006C5CC6" w:rsidP="006C5CC6">
      <w:pPr>
        <w:spacing w:line="360" w:lineRule="atLeast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6C5CC6">
        <w:rPr>
          <w:rFonts w:eastAsia="Times New Roman" w:cs="Arial"/>
          <w:color w:val="000000"/>
          <w:lang w:val="es-ES" w:eastAsia="es-ES"/>
        </w:rPr>
        <w:t>El tutor completa la siguiente información de la solicitud:</w:t>
      </w:r>
    </w:p>
    <w:p w14:paraId="1467CEAC" w14:textId="77777777" w:rsidR="006C5CC6" w:rsidRPr="006C5CC6" w:rsidRDefault="006C5CC6" w:rsidP="006C5CC6">
      <w:pPr>
        <w:numPr>
          <w:ilvl w:val="0"/>
          <w:numId w:val="6"/>
        </w:numPr>
        <w:spacing w:line="360" w:lineRule="atLeast"/>
        <w:ind w:left="527" w:firstLine="0"/>
        <w:jc w:val="left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6C5CC6">
        <w:rPr>
          <w:rFonts w:eastAsia="Times New Roman" w:cs="Arial"/>
          <w:color w:val="000000"/>
          <w:lang w:val="es-ES" w:eastAsia="es-ES"/>
        </w:rPr>
        <w:t>información de la reunión de seguimiento</w:t>
      </w:r>
    </w:p>
    <w:p w14:paraId="6D706370" w14:textId="77777777" w:rsidR="006C5CC6" w:rsidRPr="006C5CC6" w:rsidRDefault="006C5CC6" w:rsidP="006C5CC6">
      <w:pPr>
        <w:numPr>
          <w:ilvl w:val="0"/>
          <w:numId w:val="6"/>
        </w:numPr>
        <w:spacing w:line="360" w:lineRule="atLeast"/>
        <w:ind w:left="527" w:firstLine="0"/>
        <w:jc w:val="left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6C5CC6">
        <w:rPr>
          <w:rFonts w:eastAsia="Times New Roman" w:cs="Arial"/>
          <w:color w:val="000000"/>
          <w:lang w:val="es-ES" w:eastAsia="es-ES"/>
        </w:rPr>
        <w:t>tabla de actividades y plan de evolución del proceso de aprendizaje</w:t>
      </w:r>
    </w:p>
    <w:p w14:paraId="0BA3C06B" w14:textId="77777777" w:rsidR="006C5CC6" w:rsidRPr="006C5CC6" w:rsidRDefault="006C5CC6" w:rsidP="006C5CC6">
      <w:pPr>
        <w:numPr>
          <w:ilvl w:val="0"/>
          <w:numId w:val="6"/>
        </w:numPr>
        <w:spacing w:line="360" w:lineRule="atLeast"/>
        <w:ind w:left="527" w:firstLine="0"/>
        <w:jc w:val="left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6C5CC6">
        <w:rPr>
          <w:rFonts w:eastAsia="Times New Roman" w:cs="Arial"/>
          <w:color w:val="000000"/>
          <w:lang w:val="es-ES" w:eastAsia="es-ES"/>
        </w:rPr>
        <w:t>competencias transversales y técnicas</w:t>
      </w:r>
    </w:p>
    <w:p w14:paraId="24197EBF" w14:textId="77777777" w:rsidR="006C5CC6" w:rsidRPr="006C5CC6" w:rsidRDefault="006C5CC6" w:rsidP="006C5CC6">
      <w:pPr>
        <w:numPr>
          <w:ilvl w:val="0"/>
          <w:numId w:val="6"/>
        </w:numPr>
        <w:spacing w:after="160" w:line="360" w:lineRule="atLeast"/>
        <w:ind w:left="527" w:firstLine="0"/>
        <w:jc w:val="left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6C5CC6">
        <w:rPr>
          <w:rFonts w:eastAsia="Times New Roman" w:cs="Arial"/>
          <w:color w:val="000000"/>
          <w:lang w:val="es-ES" w:eastAsia="es-ES"/>
        </w:rPr>
        <w:t>la evaluación del alumno</w:t>
      </w:r>
    </w:p>
    <w:p w14:paraId="01202FDF" w14:textId="77777777" w:rsidR="006C5CC6" w:rsidRPr="006C5CC6" w:rsidRDefault="006C5CC6" w:rsidP="006C5CC6">
      <w:pPr>
        <w:spacing w:line="360" w:lineRule="atLeast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6C5CC6">
        <w:rPr>
          <w:rFonts w:eastAsia="Times New Roman" w:cs="Arial"/>
          <w:color w:val="000000"/>
          <w:lang w:val="es-ES" w:eastAsia="es-ES"/>
        </w:rPr>
        <w:t> </w:t>
      </w:r>
    </w:p>
    <w:p w14:paraId="4AD92041" w14:textId="77777777" w:rsidR="006C5CC6" w:rsidRPr="006C5CC6" w:rsidRDefault="006C5CC6" w:rsidP="006C5CC6">
      <w:pPr>
        <w:spacing w:line="360" w:lineRule="atLeast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6C5CC6">
        <w:rPr>
          <w:rFonts w:eastAsia="Times New Roman" w:cs="Arial"/>
          <w:color w:val="000000"/>
          <w:u w:val="single"/>
          <w:lang w:val="es-ES" w:eastAsia="es-ES"/>
        </w:rPr>
        <w:t>Coordinador de servicios académicos y programa dual</w:t>
      </w:r>
    </w:p>
    <w:p w14:paraId="06B737D5" w14:textId="77777777" w:rsidR="006C5CC6" w:rsidRPr="006C5CC6" w:rsidRDefault="006C5CC6" w:rsidP="006C5CC6">
      <w:pPr>
        <w:spacing w:line="360" w:lineRule="atLeast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6C5CC6">
        <w:rPr>
          <w:rFonts w:eastAsia="Times New Roman" w:cs="Arial"/>
          <w:color w:val="000000"/>
          <w:lang w:val="es-ES" w:eastAsia="es-ES"/>
        </w:rPr>
        <w:t>Los servicios académicos gestionan y publican las diferentes convocatorias del programa de aprendizaje en la plataforma y hacen seguimiento del estado de las solicitudes de la empresa y los procesos de selección de aprendices.</w:t>
      </w:r>
    </w:p>
    <w:p w14:paraId="3DE599A1" w14:textId="77777777" w:rsidR="006C5CC6" w:rsidRPr="006C5CC6" w:rsidRDefault="006C5CC6" w:rsidP="006C5CC6">
      <w:pPr>
        <w:spacing w:line="360" w:lineRule="atLeast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6C5CC6">
        <w:rPr>
          <w:rFonts w:eastAsia="Times New Roman" w:cs="Arial"/>
          <w:color w:val="000000"/>
          <w:lang w:val="es-ES" w:eastAsia="es-ES"/>
        </w:rPr>
        <w:t>Esta coordinación gestiona y supervisa los procesos de aprendizaje:</w:t>
      </w:r>
    </w:p>
    <w:p w14:paraId="2C43989F" w14:textId="77777777" w:rsidR="006C5CC6" w:rsidRPr="006C5CC6" w:rsidRDefault="006C5CC6" w:rsidP="006C5CC6">
      <w:pPr>
        <w:numPr>
          <w:ilvl w:val="0"/>
          <w:numId w:val="7"/>
        </w:numPr>
        <w:spacing w:line="360" w:lineRule="atLeast"/>
        <w:ind w:left="527" w:firstLine="0"/>
        <w:jc w:val="left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6C5CC6">
        <w:rPr>
          <w:rFonts w:eastAsia="Times New Roman" w:cs="Arial"/>
          <w:color w:val="000000"/>
          <w:lang w:val="es-ES" w:eastAsia="es-ES"/>
        </w:rPr>
        <w:t>mantener y actualizar la base de datos</w:t>
      </w:r>
    </w:p>
    <w:p w14:paraId="3842CB27" w14:textId="77777777" w:rsidR="006C5CC6" w:rsidRPr="006C5CC6" w:rsidRDefault="006C5CC6" w:rsidP="006C5CC6">
      <w:pPr>
        <w:numPr>
          <w:ilvl w:val="0"/>
          <w:numId w:val="7"/>
        </w:numPr>
        <w:spacing w:line="360" w:lineRule="atLeast"/>
        <w:ind w:left="527" w:firstLine="0"/>
        <w:jc w:val="left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6C5CC6">
        <w:rPr>
          <w:rFonts w:eastAsia="Times New Roman" w:cs="Arial"/>
          <w:color w:val="000000"/>
          <w:lang w:val="es-ES" w:eastAsia="es-ES"/>
        </w:rPr>
        <w:t>historial de aprendices asignados a empresas</w:t>
      </w:r>
    </w:p>
    <w:p w14:paraId="75786444" w14:textId="77777777" w:rsidR="006C5CC6" w:rsidRPr="006C5CC6" w:rsidRDefault="006C5CC6" w:rsidP="006C5CC6">
      <w:pPr>
        <w:numPr>
          <w:ilvl w:val="0"/>
          <w:numId w:val="7"/>
        </w:numPr>
        <w:spacing w:line="360" w:lineRule="atLeast"/>
        <w:ind w:left="527" w:firstLine="0"/>
        <w:jc w:val="left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6C5CC6">
        <w:rPr>
          <w:rFonts w:eastAsia="Times New Roman" w:cs="Arial"/>
          <w:color w:val="000000"/>
          <w:lang w:val="es-ES" w:eastAsia="es-ES"/>
        </w:rPr>
        <w:t>información del acuerdo de aprendizaje</w:t>
      </w:r>
    </w:p>
    <w:p w14:paraId="26AB8163" w14:textId="77777777" w:rsidR="006C5CC6" w:rsidRPr="006C5CC6" w:rsidRDefault="006C5CC6" w:rsidP="006C5CC6">
      <w:pPr>
        <w:numPr>
          <w:ilvl w:val="0"/>
          <w:numId w:val="7"/>
        </w:numPr>
        <w:spacing w:line="360" w:lineRule="atLeast"/>
        <w:ind w:left="527" w:firstLine="0"/>
        <w:jc w:val="left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6C5CC6">
        <w:rPr>
          <w:rFonts w:eastAsia="Times New Roman" w:cs="Arial"/>
          <w:color w:val="000000"/>
          <w:lang w:val="es-ES" w:eastAsia="es-ES"/>
        </w:rPr>
        <w:t>hacer un seguimiento del estado del proceso de aprendizaje y la información</w:t>
      </w:r>
    </w:p>
    <w:p w14:paraId="1C8F7009" w14:textId="77777777" w:rsidR="006C5CC6" w:rsidRPr="006C5CC6" w:rsidRDefault="006C5CC6" w:rsidP="006C5CC6">
      <w:pPr>
        <w:numPr>
          <w:ilvl w:val="0"/>
          <w:numId w:val="7"/>
        </w:numPr>
        <w:spacing w:line="360" w:lineRule="atLeast"/>
        <w:ind w:left="527" w:firstLine="0"/>
        <w:jc w:val="left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6C5CC6">
        <w:rPr>
          <w:rFonts w:eastAsia="Times New Roman" w:cs="Arial"/>
          <w:color w:val="000000"/>
          <w:lang w:val="es-ES" w:eastAsia="es-ES"/>
        </w:rPr>
        <w:t>registros en el EST (Suplemento europeo del título)</w:t>
      </w:r>
    </w:p>
    <w:p w14:paraId="4B4D18EB" w14:textId="77777777" w:rsidR="00A2552D" w:rsidRPr="00A2552D" w:rsidRDefault="00A2552D" w:rsidP="00E538AC">
      <w:pPr>
        <w:rPr>
          <w:rFonts w:cs="Arial"/>
          <w:lang w:val="en-GB"/>
        </w:rPr>
      </w:pPr>
    </w:p>
    <w:sectPr w:rsidR="00A2552D" w:rsidRPr="00A2552D" w:rsidSect="000528B8">
      <w:headerReference w:type="default" r:id="rId9"/>
      <w:footerReference w:type="default" r:id="rId10"/>
      <w:pgSz w:w="11900" w:h="16840"/>
      <w:pgMar w:top="1134" w:right="1134" w:bottom="1134" w:left="1134" w:header="1021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5B6F5" w14:textId="77777777" w:rsidR="001C23AA" w:rsidRDefault="001C23AA" w:rsidP="00A56C87">
      <w:r>
        <w:separator/>
      </w:r>
    </w:p>
  </w:endnote>
  <w:endnote w:type="continuationSeparator" w:id="0">
    <w:p w14:paraId="2E05B608" w14:textId="77777777" w:rsidR="001C23AA" w:rsidRDefault="001C23AA" w:rsidP="00A5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44E8D" w14:textId="38934A31" w:rsidR="000528B8" w:rsidRPr="000528B8" w:rsidRDefault="000528B8">
    <w:pPr>
      <w:pStyle w:val="Piedepgina"/>
      <w:rPr>
        <w:rFonts w:cs="Arial"/>
      </w:rPr>
    </w:pPr>
    <w:r>
      <w:rPr>
        <w:rFonts w:cs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920F5F" wp14:editId="3C7C2F63">
              <wp:simplePos x="0" y="0"/>
              <wp:positionH relativeFrom="margin">
                <wp:align>right</wp:align>
              </wp:positionH>
              <wp:positionV relativeFrom="paragraph">
                <wp:posOffset>10795</wp:posOffset>
              </wp:positionV>
              <wp:extent cx="6096000" cy="447675"/>
              <wp:effectExtent l="0" t="0" r="19050" b="2857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476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1">
                        <a:schemeClr val="lt1"/>
                      </a:fillRef>
                      <a:effectRef idx="0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583D99" w14:textId="2EBF3CDC" w:rsidR="000528B8" w:rsidRPr="00AA5282" w:rsidRDefault="006C5CC6" w:rsidP="00B53E15">
                          <w:pPr>
                            <w:pStyle w:val="Piedepgina"/>
                            <w:rPr>
                              <w:i/>
                            </w:rPr>
                          </w:pPr>
                          <w:r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Este </w:t>
                          </w:r>
                          <w:proofErr w:type="spellStart"/>
                          <w:r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procedimiento</w:t>
                          </w:r>
                          <w:proofErr w:type="spellEnd"/>
                          <w:r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ha </w:t>
                          </w:r>
                          <w:proofErr w:type="spellStart"/>
                          <w:r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sido</w:t>
                          </w:r>
                          <w:proofErr w:type="spellEnd"/>
                          <w:r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adaptado</w:t>
                          </w:r>
                          <w:proofErr w:type="spellEnd"/>
                          <w:r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de la Universidad de </w:t>
                          </w:r>
                          <w:proofErr w:type="spellStart"/>
                          <w:r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Mondragón</w:t>
                          </w:r>
                          <w:proofErr w:type="spellEnd"/>
                          <w:r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junio</w:t>
                          </w:r>
                          <w:proofErr w:type="spellEnd"/>
                          <w:r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de 2020.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920F5F" id="Rechteck 2" o:spid="_x0000_s1026" style="position:absolute;left:0;text-align:left;margin-left:428.8pt;margin-top:.85pt;width:480pt;height:35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" fillcolor="white [3201]" strokecolor="#ffc000 [3207]" strokeweight="1pt">
              <v:textbox>
                <w:txbxContent>
                  <w:p w14:paraId="0F583D99" w14:textId="2EBF3CDC" w:rsidR="000528B8" w:rsidRPr="00AA5282" w:rsidRDefault="006C5CC6" w:rsidP="00B53E15">
                    <w:pPr>
                      <w:pStyle w:val="Piedepgina"/>
                      <w:rPr>
                        <w:i/>
                      </w:rPr>
                    </w:pPr>
                    <w:r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Este </w:t>
                    </w:r>
                    <w:proofErr w:type="spellStart"/>
                    <w:r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procedimiento</w:t>
                    </w:r>
                    <w:proofErr w:type="spellEnd"/>
                    <w:r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ha </w:t>
                    </w:r>
                    <w:proofErr w:type="spellStart"/>
                    <w:r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sido</w:t>
                    </w:r>
                    <w:proofErr w:type="spellEnd"/>
                    <w:r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adaptado</w:t>
                    </w:r>
                    <w:proofErr w:type="spellEnd"/>
                    <w:r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de la Universidad de </w:t>
                    </w:r>
                    <w:proofErr w:type="spellStart"/>
                    <w:r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Mondragón</w:t>
                    </w:r>
                    <w:proofErr w:type="spellEnd"/>
                    <w:r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, </w:t>
                    </w:r>
                    <w:proofErr w:type="spellStart"/>
                    <w:r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junio</w:t>
                    </w:r>
                    <w:proofErr w:type="spellEnd"/>
                    <w:r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de 2020.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2A7807E8" w14:textId="77777777" w:rsidR="000528B8" w:rsidRDefault="000528B8">
    <w:pPr>
      <w:pStyle w:val="Piedepgina"/>
      <w:rPr>
        <w:rFonts w:cs="Arial"/>
      </w:rPr>
    </w:pPr>
  </w:p>
  <w:p w14:paraId="3869B4BC" w14:textId="6DBECCA7" w:rsidR="00D74DB6" w:rsidRDefault="00565BFA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8BC42" wp14:editId="57EB14AE">
              <wp:simplePos x="0" y="0"/>
              <wp:positionH relativeFrom="column">
                <wp:posOffset>4081279</wp:posOffset>
              </wp:positionH>
              <wp:positionV relativeFrom="paragraph">
                <wp:posOffset>92075</wp:posOffset>
              </wp:positionV>
              <wp:extent cx="3002280" cy="0"/>
              <wp:effectExtent l="0" t="12700" r="20320" b="127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0228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2C51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<w:pict>
            <v:line w14:anchorId="7B158502" id="Straight Connector 1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35pt,7.25pt" to="557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" strokecolor="#f2c517" strokeweight="2.25pt">
              <v:stroke joinstyle="miter"/>
            </v:lin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8535D8" wp14:editId="416F891E">
              <wp:simplePos x="0" y="0"/>
              <wp:positionH relativeFrom="column">
                <wp:posOffset>-986289</wp:posOffset>
              </wp:positionH>
              <wp:positionV relativeFrom="paragraph">
                <wp:posOffset>95250</wp:posOffset>
              </wp:positionV>
              <wp:extent cx="3002280" cy="0"/>
              <wp:effectExtent l="0" t="12700" r="20320" b="1270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0228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2C51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<w:pict>
            <v:line w14:anchorId="782C66B8" id="Straight Connector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65pt,7.5pt" to="158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" strokecolor="#f2c517" strokeweight="2.25pt">
              <v:stroke joinstyle="miter"/>
            </v:line>
          </w:pict>
        </mc:Fallback>
      </mc:AlternateContent>
    </w:r>
    <w:r w:rsidR="002C7A4C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EEC223B" wp14:editId="73EA2592">
          <wp:simplePos x="0" y="0"/>
          <wp:positionH relativeFrom="column">
            <wp:posOffset>5402580</wp:posOffset>
          </wp:positionH>
          <wp:positionV relativeFrom="paragraph">
            <wp:posOffset>368415</wp:posOffset>
          </wp:positionV>
          <wp:extent cx="1140460" cy="325120"/>
          <wp:effectExtent l="0" t="0" r="2540" b="508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u_flag_co_funded_pos_[rgb]_le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460" cy="325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4DB6" w:rsidRPr="00D74DB6">
      <w:rPr>
        <w:rFonts w:cs="Arial"/>
      </w:rPr>
      <w:ptab w:relativeTo="margin" w:alignment="center" w:leader="none"/>
    </w:r>
    <w:r w:rsidR="00D74DB6" w:rsidRPr="00D74DB6">
      <w:rPr>
        <w:rFonts w:cs="Arial"/>
      </w:rPr>
      <w:t>www.</w:t>
    </w:r>
    <w:r>
      <w:rPr>
        <w:rFonts w:cs="Arial"/>
      </w:rPr>
      <w:t>apprenticeshipq</w:t>
    </w:r>
    <w:r w:rsidR="00D74DB6" w:rsidRPr="00D74DB6">
      <w:rPr>
        <w:rFonts w:cs="Arial"/>
      </w:rPr>
      <w:t>.eu</w:t>
    </w:r>
    <w:r w:rsidR="00D74DB6" w:rsidRPr="00D74DB6">
      <w:rPr>
        <w:rFonts w:cs="Arial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77FDD" w14:textId="77777777" w:rsidR="001C23AA" w:rsidRDefault="001C23AA" w:rsidP="00A56C87">
      <w:r>
        <w:separator/>
      </w:r>
    </w:p>
  </w:footnote>
  <w:footnote w:type="continuationSeparator" w:id="0">
    <w:p w14:paraId="0B26E8DE" w14:textId="77777777" w:rsidR="001C23AA" w:rsidRDefault="001C23AA" w:rsidP="00A56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A1A5F" w14:textId="01BC5102" w:rsidR="00261CE3" w:rsidRPr="00261CE3" w:rsidRDefault="006C5CC6" w:rsidP="00261CE3">
    <w:pPr>
      <w:jc w:val="center"/>
      <w:rPr>
        <w:b/>
        <w:bCs/>
      </w:rPr>
    </w:pPr>
    <w:r>
      <w:rPr>
        <w:b/>
        <w:bCs/>
      </w:rPr>
      <w:t>GESTIÓN DE BASE DE DATOS UBICACIÓN-ASIGNACIÓN</w:t>
    </w:r>
  </w:p>
  <w:p w14:paraId="72E4C75F" w14:textId="77777777" w:rsidR="00D74DB6" w:rsidRDefault="00D74DB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03B683E2" wp14:editId="0BEE1C84">
          <wp:simplePos x="0" y="0"/>
          <wp:positionH relativeFrom="column">
            <wp:posOffset>19050</wp:posOffset>
          </wp:positionH>
          <wp:positionV relativeFrom="paragraph">
            <wp:posOffset>-356235</wp:posOffset>
          </wp:positionV>
          <wp:extent cx="489585" cy="692150"/>
          <wp:effectExtent l="0" t="0" r="5715" b="635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LINT_horizontal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69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C1786E" w14:textId="77777777" w:rsidR="00D74DB6" w:rsidRDefault="00D74D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4E17"/>
    <w:multiLevelType w:val="multilevel"/>
    <w:tmpl w:val="2EDA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CD0CEE"/>
    <w:multiLevelType w:val="hybridMultilevel"/>
    <w:tmpl w:val="8CFAB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E0576"/>
    <w:multiLevelType w:val="hybridMultilevel"/>
    <w:tmpl w:val="4426B0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676B3"/>
    <w:multiLevelType w:val="hybridMultilevel"/>
    <w:tmpl w:val="F67CA6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9535B"/>
    <w:multiLevelType w:val="multilevel"/>
    <w:tmpl w:val="0A5C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4963B7"/>
    <w:multiLevelType w:val="multilevel"/>
    <w:tmpl w:val="4376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5D4F17"/>
    <w:multiLevelType w:val="multilevel"/>
    <w:tmpl w:val="DC7A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E3"/>
    <w:rsid w:val="000528B8"/>
    <w:rsid w:val="00060EE9"/>
    <w:rsid w:val="001A1D37"/>
    <w:rsid w:val="001C23AA"/>
    <w:rsid w:val="001E52A1"/>
    <w:rsid w:val="00201870"/>
    <w:rsid w:val="00246935"/>
    <w:rsid w:val="00261CE3"/>
    <w:rsid w:val="002A5577"/>
    <w:rsid w:val="002C7A4C"/>
    <w:rsid w:val="002D2F17"/>
    <w:rsid w:val="002E414A"/>
    <w:rsid w:val="003148CE"/>
    <w:rsid w:val="003E5AAF"/>
    <w:rsid w:val="004801EF"/>
    <w:rsid w:val="004E7A41"/>
    <w:rsid w:val="00565BFA"/>
    <w:rsid w:val="005B03BB"/>
    <w:rsid w:val="005B6426"/>
    <w:rsid w:val="006C5CC6"/>
    <w:rsid w:val="00774926"/>
    <w:rsid w:val="00776C2D"/>
    <w:rsid w:val="007B15E0"/>
    <w:rsid w:val="007C2668"/>
    <w:rsid w:val="007D080B"/>
    <w:rsid w:val="0081715B"/>
    <w:rsid w:val="00837D98"/>
    <w:rsid w:val="009A5785"/>
    <w:rsid w:val="009E55C1"/>
    <w:rsid w:val="00A2552D"/>
    <w:rsid w:val="00A56C87"/>
    <w:rsid w:val="00AA5282"/>
    <w:rsid w:val="00AD54AF"/>
    <w:rsid w:val="00AE0CA7"/>
    <w:rsid w:val="00B53E15"/>
    <w:rsid w:val="00C504EF"/>
    <w:rsid w:val="00C51222"/>
    <w:rsid w:val="00D272A6"/>
    <w:rsid w:val="00D74DB6"/>
    <w:rsid w:val="00D75B7D"/>
    <w:rsid w:val="00D93CD3"/>
    <w:rsid w:val="00D94D31"/>
    <w:rsid w:val="00E063A2"/>
    <w:rsid w:val="00E45BEA"/>
    <w:rsid w:val="00E538AC"/>
    <w:rsid w:val="00E92D86"/>
    <w:rsid w:val="00F427D3"/>
    <w:rsid w:val="00F80E13"/>
    <w:rsid w:val="00FB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50447"/>
  <w14:defaultImageDpi w14:val="32767"/>
  <w15:chartTrackingRefBased/>
  <w15:docId w15:val="{E5F5A866-CFEB-4F70-AE82-794C89EB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A4C"/>
    <w:pPr>
      <w:spacing w:line="360" w:lineRule="auto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56C8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6C87"/>
  </w:style>
  <w:style w:type="paragraph" w:styleId="Piedepgina">
    <w:name w:val="footer"/>
    <w:basedOn w:val="Normal"/>
    <w:link w:val="PiedepginaCar"/>
    <w:uiPriority w:val="99"/>
    <w:unhideWhenUsed/>
    <w:rsid w:val="00A56C8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C87"/>
  </w:style>
  <w:style w:type="paragraph" w:styleId="Prrafodelista">
    <w:name w:val="List Paragraph"/>
    <w:basedOn w:val="Normal"/>
    <w:uiPriority w:val="34"/>
    <w:qFormat/>
    <w:rsid w:val="00261CE3"/>
    <w:pPr>
      <w:ind w:left="720"/>
      <w:contextualSpacing/>
    </w:pPr>
  </w:style>
  <w:style w:type="table" w:styleId="Tablaconcuadrcula">
    <w:name w:val="Table Grid"/>
    <w:basedOn w:val="Tablanormal"/>
    <w:rsid w:val="001E52A1"/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C5C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lic\KIC%20Share\Projects\ApprenticeshipQ\1_Cloud\7_Branding\5_One%20pager%20template\AQ_O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131D5ED-B3ED-476E-A807-CECA7F4F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AQ_OP</Template>
  <TotalTime>3</TotalTime>
  <Pages>3</Pages>
  <Words>648</Words>
  <Characters>3567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Feliciano</dc:creator>
  <cp:keywords/>
  <dc:description/>
  <cp:lastModifiedBy>Nerea Lopez Salas</cp:lastModifiedBy>
  <cp:revision>6</cp:revision>
  <dcterms:created xsi:type="dcterms:W3CDTF">2020-06-30T07:22:00Z</dcterms:created>
  <dcterms:modified xsi:type="dcterms:W3CDTF">2020-10-22T15:00:00Z</dcterms:modified>
</cp:coreProperties>
</file>