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1DF0" w14:textId="4431C78A" w:rsidR="00177BE2" w:rsidRPr="00537C2D" w:rsidRDefault="00177BE2" w:rsidP="00537C2D">
      <w:pPr>
        <w:spacing w:line="240" w:lineRule="auto"/>
        <w:jc w:val="left"/>
        <w:rPr>
          <w:b/>
          <w:bCs/>
        </w:rPr>
      </w:pPr>
      <w:bookmarkStart w:id="0" w:name="_GoBack"/>
      <w:bookmarkEnd w:id="0"/>
    </w:p>
    <w:tbl>
      <w:tblPr>
        <w:tblStyle w:val="Tabellenraster"/>
        <w:tblpPr w:leftFromText="141" w:rightFromText="141" w:vertAnchor="page" w:horzAnchor="margin" w:tblpY="2615"/>
        <w:tblW w:w="9401" w:type="dxa"/>
        <w:tblLook w:val="04A0" w:firstRow="1" w:lastRow="0" w:firstColumn="1" w:lastColumn="0" w:noHBand="0" w:noVBand="1"/>
      </w:tblPr>
      <w:tblGrid>
        <w:gridCol w:w="3681"/>
        <w:gridCol w:w="5720"/>
      </w:tblGrid>
      <w:tr w:rsidR="00C94B64" w:rsidRPr="00F84359" w14:paraId="291E10BC" w14:textId="77777777" w:rsidTr="00C94B64">
        <w:trPr>
          <w:trHeight w:val="216"/>
        </w:trPr>
        <w:tc>
          <w:tcPr>
            <w:tcW w:w="3681" w:type="dxa"/>
            <w:shd w:val="clear" w:color="auto" w:fill="F2F2F2" w:themeFill="background1" w:themeFillShade="F2"/>
          </w:tcPr>
          <w:p w14:paraId="62AD3D3F" w14:textId="77777777" w:rsidR="00C94B64" w:rsidRPr="004D264F" w:rsidRDefault="00C94B64" w:rsidP="00C94B64">
            <w:pPr>
              <w:spacing w:before="120"/>
              <w:jc w:val="center"/>
              <w:rPr>
                <w:b/>
                <w:bCs/>
                <w:sz w:val="18"/>
                <w:szCs w:val="18"/>
                <w:lang w:val="en-GB"/>
              </w:rPr>
            </w:pPr>
            <w:r w:rsidRPr="004D264F">
              <w:rPr>
                <w:b/>
                <w:bCs/>
                <w:sz w:val="18"/>
                <w:szCs w:val="18"/>
                <w:lang w:val="en-GB"/>
              </w:rPr>
              <w:t>Activity</w:t>
            </w:r>
          </w:p>
        </w:tc>
        <w:tc>
          <w:tcPr>
            <w:tcW w:w="5720" w:type="dxa"/>
            <w:shd w:val="clear" w:color="auto" w:fill="F2F2F2" w:themeFill="background1" w:themeFillShade="F2"/>
          </w:tcPr>
          <w:p w14:paraId="2B1393E9" w14:textId="77777777" w:rsidR="00C94B64" w:rsidRPr="004D264F" w:rsidRDefault="00C94B64" w:rsidP="00C94B64">
            <w:pPr>
              <w:spacing w:before="120"/>
              <w:jc w:val="center"/>
              <w:rPr>
                <w:b/>
                <w:bCs/>
                <w:sz w:val="18"/>
                <w:szCs w:val="18"/>
                <w:lang w:val="en-GB"/>
              </w:rPr>
            </w:pPr>
            <w:r w:rsidRPr="004D264F">
              <w:rPr>
                <w:b/>
                <w:bCs/>
                <w:sz w:val="18"/>
                <w:szCs w:val="18"/>
                <w:lang w:val="en-GB"/>
              </w:rPr>
              <w:t>Description</w:t>
            </w:r>
          </w:p>
        </w:tc>
      </w:tr>
      <w:tr w:rsidR="00C94B64" w:rsidRPr="00F84359" w14:paraId="3DBDAA5F" w14:textId="77777777" w:rsidTr="00C94B64">
        <w:trPr>
          <w:trHeight w:val="8098"/>
        </w:trPr>
        <w:tc>
          <w:tcPr>
            <w:tcW w:w="3681" w:type="dxa"/>
          </w:tcPr>
          <w:p w14:paraId="63CC99DB" w14:textId="5B0ABCDD" w:rsidR="00C94B64" w:rsidRDefault="00C94B64" w:rsidP="00C94B64">
            <w:pPr>
              <w:rPr>
                <w:sz w:val="18"/>
                <w:szCs w:val="18"/>
              </w:rPr>
            </w:pPr>
            <w:r>
              <w:rPr>
                <w:noProof/>
                <w:sz w:val="18"/>
                <w:szCs w:val="18"/>
                <w:lang w:val="de-DE" w:eastAsia="de-DE"/>
              </w:rPr>
              <mc:AlternateContent>
                <mc:Choice Requires="wpg">
                  <w:drawing>
                    <wp:anchor distT="0" distB="0" distL="114300" distR="114300" simplePos="0" relativeHeight="251659264" behindDoc="0" locked="0" layoutInCell="1" allowOverlap="1" wp14:anchorId="303DE504" wp14:editId="51879083">
                      <wp:simplePos x="0" y="0"/>
                      <wp:positionH relativeFrom="column">
                        <wp:posOffset>174943</wp:posOffset>
                      </wp:positionH>
                      <wp:positionV relativeFrom="paragraph">
                        <wp:posOffset>65405</wp:posOffset>
                      </wp:positionV>
                      <wp:extent cx="1862137" cy="4814570"/>
                      <wp:effectExtent l="0" t="0" r="24130" b="24130"/>
                      <wp:wrapNone/>
                      <wp:docPr id="16" name="Grupo 16"/>
                      <wp:cNvGraphicFramePr/>
                      <a:graphic xmlns:a="http://schemas.openxmlformats.org/drawingml/2006/main">
                        <a:graphicData uri="http://schemas.microsoft.com/office/word/2010/wordprocessingGroup">
                          <wpg:wgp>
                            <wpg:cNvGrpSpPr/>
                            <wpg:grpSpPr>
                              <a:xfrm>
                                <a:off x="0" y="0"/>
                                <a:ext cx="1862137" cy="4814570"/>
                                <a:chOff x="0" y="0"/>
                                <a:chExt cx="1862137" cy="4814570"/>
                              </a:xfrm>
                            </wpg:grpSpPr>
                            <wps:wsp>
                              <wps:cNvPr id="217" name="Caixa de Texto 2"/>
                              <wps:cNvSpPr txBox="1">
                                <a:spLocks noChangeArrowheads="1"/>
                              </wps:cNvSpPr>
                              <wps:spPr bwMode="auto">
                                <a:xfrm>
                                  <a:off x="47625" y="0"/>
                                  <a:ext cx="1800000" cy="361666"/>
                                </a:xfrm>
                                <a:prstGeom prst="rect">
                                  <a:avLst/>
                                </a:prstGeom>
                                <a:solidFill>
                                  <a:srgbClr val="FFFFFF"/>
                                </a:solidFill>
                                <a:ln w="9525">
                                  <a:solidFill>
                                    <a:srgbClr val="000000"/>
                                  </a:solidFill>
                                  <a:miter lim="800000"/>
                                  <a:headEnd/>
                                  <a:tailEnd/>
                                </a:ln>
                              </wps:spPr>
                              <wps:txbx>
                                <w:txbxContent>
                                  <w:p w14:paraId="76C1B92D" w14:textId="77777777" w:rsidR="00C94B64" w:rsidRPr="00F84359" w:rsidRDefault="00C94B64" w:rsidP="00C94B64">
                                    <w:pPr>
                                      <w:spacing w:before="120"/>
                                      <w:jc w:val="center"/>
                                      <w:rPr>
                                        <w:sz w:val="20"/>
                                        <w:szCs w:val="20"/>
                                      </w:rPr>
                                    </w:pPr>
                                    <w:r w:rsidRPr="00F84359">
                                      <w:rPr>
                                        <w:sz w:val="20"/>
                                        <w:szCs w:val="20"/>
                                      </w:rPr>
                                      <w:t>1.</w:t>
                                    </w:r>
                                    <w:r>
                                      <w:rPr>
                                        <w:sz w:val="20"/>
                                        <w:szCs w:val="20"/>
                                      </w:rPr>
                                      <w:t xml:space="preserve"> Profiles</w:t>
                                    </w:r>
                                  </w:p>
                                </w:txbxContent>
                              </wps:txbx>
                              <wps:bodyPr rot="0" vert="horz" wrap="square" lIns="91440" tIns="45720" rIns="91440" bIns="45720" anchor="t" anchorCtr="0">
                                <a:noAutofit/>
                              </wps:bodyPr>
                            </wps:wsp>
                            <wps:wsp>
                              <wps:cNvPr id="7" name="Caixa de Texto 2"/>
                              <wps:cNvSpPr txBox="1">
                                <a:spLocks noChangeArrowheads="1"/>
                              </wps:cNvSpPr>
                              <wps:spPr bwMode="auto">
                                <a:xfrm>
                                  <a:off x="0" y="4400550"/>
                                  <a:ext cx="1838325" cy="414020"/>
                                </a:xfrm>
                                <a:prstGeom prst="rect">
                                  <a:avLst/>
                                </a:prstGeom>
                                <a:solidFill>
                                  <a:srgbClr val="FFFFFF"/>
                                </a:solidFill>
                                <a:ln w="9525">
                                  <a:solidFill>
                                    <a:srgbClr val="000000"/>
                                  </a:solidFill>
                                  <a:miter lim="800000"/>
                                  <a:headEnd/>
                                  <a:tailEnd/>
                                </a:ln>
                              </wps:spPr>
                              <wps:txbx>
                                <w:txbxContent>
                                  <w:p w14:paraId="00E9DD9A" w14:textId="77777777" w:rsidR="00C94B64" w:rsidRPr="00537C2D" w:rsidRDefault="00C94B64" w:rsidP="00C94B64">
                                    <w:pPr>
                                      <w:spacing w:before="120"/>
                                      <w:jc w:val="center"/>
                                      <w:rPr>
                                        <w:sz w:val="20"/>
                                        <w:szCs w:val="20"/>
                                      </w:rPr>
                                    </w:pPr>
                                    <w:r>
                                      <w:rPr>
                                        <w:sz w:val="20"/>
                                        <w:szCs w:val="20"/>
                                      </w:rPr>
                                      <w:t>5</w:t>
                                    </w:r>
                                    <w:r w:rsidRPr="00F84359">
                                      <w:rPr>
                                        <w:sz w:val="20"/>
                                        <w:szCs w:val="20"/>
                                      </w:rPr>
                                      <w:t xml:space="preserve">. </w:t>
                                    </w:r>
                                    <w:r>
                                      <w:rPr>
                                        <w:sz w:val="20"/>
                                        <w:szCs w:val="20"/>
                                      </w:rPr>
                                      <w:t>Selection</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19050" y="2390775"/>
                                  <a:ext cx="1838325" cy="409433"/>
                                </a:xfrm>
                                <a:prstGeom prst="rect">
                                  <a:avLst/>
                                </a:prstGeom>
                                <a:solidFill>
                                  <a:srgbClr val="FFFFFF"/>
                                </a:solidFill>
                                <a:ln w="9525">
                                  <a:solidFill>
                                    <a:srgbClr val="000000"/>
                                  </a:solidFill>
                                  <a:miter lim="800000"/>
                                  <a:headEnd/>
                                  <a:tailEnd/>
                                </a:ln>
                              </wps:spPr>
                              <wps:txbx>
                                <w:txbxContent>
                                  <w:p w14:paraId="26E6FFF0" w14:textId="77777777" w:rsidR="00C94B64" w:rsidRPr="00537C2D" w:rsidRDefault="00C94B64" w:rsidP="00C94B64">
                                    <w:pPr>
                                      <w:spacing w:before="120"/>
                                      <w:jc w:val="center"/>
                                      <w:rPr>
                                        <w:sz w:val="20"/>
                                        <w:szCs w:val="20"/>
                                      </w:rPr>
                                    </w:pPr>
                                    <w:r w:rsidRPr="00F84359">
                                      <w:rPr>
                                        <w:sz w:val="20"/>
                                        <w:szCs w:val="20"/>
                                      </w:rPr>
                                      <w:t xml:space="preserve">4. </w:t>
                                    </w:r>
                                    <w:r>
                                      <w:rPr>
                                        <w:sz w:val="20"/>
                                        <w:szCs w:val="20"/>
                                      </w:rPr>
                                      <w:t>Preferences</w:t>
                                    </w:r>
                                  </w:p>
                                </w:txbxContent>
                              </wps:txbx>
                              <wps:bodyPr rot="0" vert="horz" wrap="square" lIns="91440" tIns="45720" rIns="91440" bIns="45720" anchor="t" anchorCtr="0">
                                <a:noAutofit/>
                              </wps:bodyPr>
                            </wps:wsp>
                            <wps:wsp>
                              <wps:cNvPr id="11" name="Caixa de Texto 2"/>
                              <wps:cNvSpPr txBox="1">
                                <a:spLocks noChangeArrowheads="1"/>
                              </wps:cNvSpPr>
                              <wps:spPr bwMode="auto">
                                <a:xfrm>
                                  <a:off x="23812" y="1509713"/>
                                  <a:ext cx="1838325" cy="566382"/>
                                </a:xfrm>
                                <a:prstGeom prst="rect">
                                  <a:avLst/>
                                </a:prstGeom>
                                <a:solidFill>
                                  <a:srgbClr val="FFFFFF"/>
                                </a:solidFill>
                                <a:ln w="9525">
                                  <a:solidFill>
                                    <a:srgbClr val="000000"/>
                                  </a:solidFill>
                                  <a:miter lim="800000"/>
                                  <a:headEnd/>
                                  <a:tailEnd/>
                                </a:ln>
                              </wps:spPr>
                              <wps:txbx>
                                <w:txbxContent>
                                  <w:p w14:paraId="06F56D5D" w14:textId="77777777" w:rsidR="00C94B64" w:rsidRPr="00537C2D" w:rsidRDefault="00C94B64" w:rsidP="00C94B64">
                                    <w:pPr>
                                      <w:spacing w:before="120"/>
                                      <w:jc w:val="center"/>
                                      <w:rPr>
                                        <w:sz w:val="20"/>
                                        <w:szCs w:val="20"/>
                                      </w:rPr>
                                    </w:pPr>
                                    <w:r>
                                      <w:rPr>
                                        <w:sz w:val="20"/>
                                        <w:szCs w:val="20"/>
                                      </w:rPr>
                                      <w:t>3</w:t>
                                    </w:r>
                                    <w:r w:rsidRPr="00F84359">
                                      <w:rPr>
                                        <w:sz w:val="20"/>
                                        <w:szCs w:val="20"/>
                                      </w:rPr>
                                      <w:t xml:space="preserve">. </w:t>
                                    </w:r>
                                    <w:r>
                                      <w:rPr>
                                        <w:sz w:val="20"/>
                                        <w:szCs w:val="20"/>
                                      </w:rPr>
                                      <w:t>Expectations and Objectives</w:t>
                                    </w:r>
                                  </w:p>
                                </w:txbxContent>
                              </wps:txbx>
                              <wps:bodyPr rot="0" vert="horz" wrap="square" lIns="91440" tIns="45720" rIns="91440" bIns="45720" anchor="t" anchorCtr="0">
                                <a:noAutofit/>
                              </wps:bodyPr>
                            </wps:wsp>
                            <wps:wsp>
                              <wps:cNvPr id="12" name="Caixa de Texto 2"/>
                              <wps:cNvSpPr txBox="1">
                                <a:spLocks noChangeArrowheads="1"/>
                              </wps:cNvSpPr>
                              <wps:spPr bwMode="auto">
                                <a:xfrm>
                                  <a:off x="23812" y="733425"/>
                                  <a:ext cx="1838325" cy="429895"/>
                                </a:xfrm>
                                <a:prstGeom prst="rect">
                                  <a:avLst/>
                                </a:prstGeom>
                                <a:solidFill>
                                  <a:srgbClr val="FFFFFF"/>
                                </a:solidFill>
                                <a:ln w="9525">
                                  <a:solidFill>
                                    <a:srgbClr val="000000"/>
                                  </a:solidFill>
                                  <a:miter lim="800000"/>
                                  <a:headEnd/>
                                  <a:tailEnd/>
                                </a:ln>
                              </wps:spPr>
                              <wps:txbx>
                                <w:txbxContent>
                                  <w:p w14:paraId="1071393B" w14:textId="77777777" w:rsidR="00C94B64" w:rsidRPr="00F84359" w:rsidRDefault="00C94B64" w:rsidP="00C94B64">
                                    <w:pPr>
                                      <w:spacing w:before="120"/>
                                      <w:jc w:val="center"/>
                                      <w:rPr>
                                        <w:sz w:val="20"/>
                                        <w:szCs w:val="20"/>
                                      </w:rPr>
                                    </w:pPr>
                                    <w:r w:rsidRPr="00F84359">
                                      <w:rPr>
                                        <w:sz w:val="20"/>
                                        <w:szCs w:val="20"/>
                                      </w:rPr>
                                      <w:t xml:space="preserve">2. </w:t>
                                    </w:r>
                                    <w:r>
                                      <w:rPr>
                                        <w:sz w:val="20"/>
                                        <w:szCs w:val="20"/>
                                      </w:rPr>
                                      <w:t>Dissemination</w:t>
                                    </w:r>
                                  </w:p>
                                </w:txbxContent>
                              </wps:txbx>
                              <wps:bodyPr rot="0" vert="horz" wrap="square" lIns="91440" tIns="45720" rIns="91440" bIns="45720" anchor="t" anchorCtr="0">
                                <a:noAutofit/>
                              </wps:bodyPr>
                            </wps:wsp>
                            <wps:wsp>
                              <wps:cNvPr id="1" name="Conexão reta unidirecional 1"/>
                              <wps:cNvCnPr/>
                              <wps:spPr>
                                <a:xfrm flipH="1">
                                  <a:off x="942975" y="361950"/>
                                  <a:ext cx="7315" cy="370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Conexão reta unidirecional 3"/>
                              <wps:cNvCnPr/>
                              <wps:spPr>
                                <a:xfrm flipH="1">
                                  <a:off x="942975" y="1162050"/>
                                  <a:ext cx="6985"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Conexão reta unidirecional 4"/>
                              <wps:cNvCnPr/>
                              <wps:spPr>
                                <a:xfrm>
                                  <a:off x="942975" y="2076450"/>
                                  <a:ext cx="0" cy="315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Conexão reta unidirecional 13"/>
                              <wps:cNvCnPr/>
                              <wps:spPr>
                                <a:xfrm flipH="1">
                                  <a:off x="923925" y="2800350"/>
                                  <a:ext cx="14287" cy="15960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3DE504" id="Grupo 16" o:spid="_x0000_s1026" style="position:absolute;left:0;text-align:left;margin-left:13.8pt;margin-top:5.15pt;width:146.6pt;height:379.1pt;z-index:251659264" coordsize="18621,4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">
                      <v:shapetype id="_x0000_t202" coordsize="21600,21600" o:spt="202" path="m,l,21600r21600,l21600,xe">
                        <v:stroke joinstyle="miter"/>
                        <v:path gradientshapeok="t" o:connecttype="rect"/>
                      </v:shapetype>
                      <v:shape id="Caixa de Texto 2" o:spid="_x0000_s1027" type="#_x0000_t202" style="position:absolute;left:476;width:18000;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76C1B92D" w14:textId="77777777" w:rsidR="00C94B64" w:rsidRPr="00F84359" w:rsidRDefault="00C94B64" w:rsidP="00C94B64">
                              <w:pPr>
                                <w:spacing w:before="120"/>
                                <w:jc w:val="center"/>
                                <w:rPr>
                                  <w:sz w:val="20"/>
                                  <w:szCs w:val="20"/>
                                </w:rPr>
                              </w:pPr>
                              <w:r w:rsidRPr="00F84359">
                                <w:rPr>
                                  <w:sz w:val="20"/>
                                  <w:szCs w:val="20"/>
                                </w:rPr>
                                <w:t>1.</w:t>
                              </w:r>
                              <w:r>
                                <w:rPr>
                                  <w:sz w:val="20"/>
                                  <w:szCs w:val="20"/>
                                </w:rPr>
                                <w:t xml:space="preserve"> Profiles</w:t>
                              </w:r>
                            </w:p>
                          </w:txbxContent>
                        </v:textbox>
                      </v:shape>
                      <v:shape id="Caixa de Texto 2" o:spid="_x0000_s1028" type="#_x0000_t202" style="position:absolute;top:44005;width:1838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00E9DD9A" w14:textId="77777777" w:rsidR="00C94B64" w:rsidRPr="00537C2D" w:rsidRDefault="00C94B64" w:rsidP="00C94B64">
                              <w:pPr>
                                <w:spacing w:before="120"/>
                                <w:jc w:val="center"/>
                                <w:rPr>
                                  <w:sz w:val="20"/>
                                  <w:szCs w:val="20"/>
                                </w:rPr>
                              </w:pPr>
                              <w:r>
                                <w:rPr>
                                  <w:sz w:val="20"/>
                                  <w:szCs w:val="20"/>
                                </w:rPr>
                                <w:t>5</w:t>
                              </w:r>
                              <w:r w:rsidRPr="00F84359">
                                <w:rPr>
                                  <w:sz w:val="20"/>
                                  <w:szCs w:val="20"/>
                                </w:rPr>
                                <w:t xml:space="preserve">. </w:t>
                              </w:r>
                              <w:r>
                                <w:rPr>
                                  <w:sz w:val="20"/>
                                  <w:szCs w:val="20"/>
                                </w:rPr>
                                <w:t>Selection</w:t>
                              </w:r>
                            </w:p>
                          </w:txbxContent>
                        </v:textbox>
                      </v:shape>
                      <v:shape id="Caixa de Texto 2" o:spid="_x0000_s1029" type="#_x0000_t202" style="position:absolute;left:190;top:23907;width:1838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6E6FFF0" w14:textId="77777777" w:rsidR="00C94B64" w:rsidRPr="00537C2D" w:rsidRDefault="00C94B64" w:rsidP="00C94B64">
                              <w:pPr>
                                <w:spacing w:before="120"/>
                                <w:jc w:val="center"/>
                                <w:rPr>
                                  <w:sz w:val="20"/>
                                  <w:szCs w:val="20"/>
                                </w:rPr>
                              </w:pPr>
                              <w:r w:rsidRPr="00F84359">
                                <w:rPr>
                                  <w:sz w:val="20"/>
                                  <w:szCs w:val="20"/>
                                </w:rPr>
                                <w:t xml:space="preserve">4. </w:t>
                              </w:r>
                              <w:r>
                                <w:rPr>
                                  <w:sz w:val="20"/>
                                  <w:szCs w:val="20"/>
                                </w:rPr>
                                <w:t>Preferences</w:t>
                              </w:r>
                            </w:p>
                          </w:txbxContent>
                        </v:textbox>
                      </v:shape>
                      <v:shape id="Caixa de Texto 2" o:spid="_x0000_s1030" type="#_x0000_t202" style="position:absolute;left:238;top:15097;width:18383;height:5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06F56D5D" w14:textId="77777777" w:rsidR="00C94B64" w:rsidRPr="00537C2D" w:rsidRDefault="00C94B64" w:rsidP="00C94B64">
                              <w:pPr>
                                <w:spacing w:before="120"/>
                                <w:jc w:val="center"/>
                                <w:rPr>
                                  <w:sz w:val="20"/>
                                  <w:szCs w:val="20"/>
                                </w:rPr>
                              </w:pPr>
                              <w:r>
                                <w:rPr>
                                  <w:sz w:val="20"/>
                                  <w:szCs w:val="20"/>
                                </w:rPr>
                                <w:t>3</w:t>
                              </w:r>
                              <w:r w:rsidRPr="00F84359">
                                <w:rPr>
                                  <w:sz w:val="20"/>
                                  <w:szCs w:val="20"/>
                                </w:rPr>
                                <w:t xml:space="preserve">. </w:t>
                              </w:r>
                              <w:r>
                                <w:rPr>
                                  <w:sz w:val="20"/>
                                  <w:szCs w:val="20"/>
                                </w:rPr>
                                <w:t>Expectations and Objectives</w:t>
                              </w:r>
                            </w:p>
                          </w:txbxContent>
                        </v:textbox>
                      </v:shape>
                      <v:shape id="Caixa de Texto 2" o:spid="_x0000_s1031" type="#_x0000_t202" style="position:absolute;left:238;top:7334;width:18383;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071393B" w14:textId="77777777" w:rsidR="00C94B64" w:rsidRPr="00F84359" w:rsidRDefault="00C94B64" w:rsidP="00C94B64">
                              <w:pPr>
                                <w:spacing w:before="120"/>
                                <w:jc w:val="center"/>
                                <w:rPr>
                                  <w:sz w:val="20"/>
                                  <w:szCs w:val="20"/>
                                </w:rPr>
                              </w:pPr>
                              <w:r w:rsidRPr="00F84359">
                                <w:rPr>
                                  <w:sz w:val="20"/>
                                  <w:szCs w:val="20"/>
                                </w:rPr>
                                <w:t xml:space="preserve">2. </w:t>
                              </w:r>
                              <w:r>
                                <w:rPr>
                                  <w:sz w:val="20"/>
                                  <w:szCs w:val="20"/>
                                </w:rPr>
                                <w:t>Dissemination</w:t>
                              </w:r>
                            </w:p>
                          </w:txbxContent>
                        </v:textbox>
                      </v:shape>
                      <v:shapetype id="_x0000_t32" coordsize="21600,21600" o:spt="32" o:oned="t" path="m,l21600,21600e" filled="f">
                        <v:path arrowok="t" fillok="f" o:connecttype="none"/>
                        <o:lock v:ext="edit" shapetype="t"/>
                      </v:shapetype>
                      <v:shape id="Conexão reta unidirecional 1" o:spid="_x0000_s1032" type="#_x0000_t32" style="position:absolute;left:9429;top:3619;width:73;height:3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6/cAAAADaAAAADwAAAGRycy9kb3ducmV2LnhtbERPTWvCQBC9C/0PyxS8iG5qRCW6Smkp&#10;7dVURG9jdpqEZmdDZtX033eFQk/D433Oetu7Rl2pk9qzgadJAoq48Lbm0sD+8228BCUB2WLjmQz8&#10;kMB28zBYY2b9jXd0zUOpYghLhgaqENpMaykqcigT3xJH7st3DkOEXalth7cY7ho9TZK5dlhzbKiw&#10;pZeKiu/84gykYSbT3ey4kPxUnkf2NU3l8G7M8LF/XoEK1Id/8Z/7w8b5cH/lfvX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Oev3AAAAA2gAAAA8AAAAAAAAAAAAAAAAA&#10;oQIAAGRycy9kb3ducmV2LnhtbFBLBQYAAAAABAAEAPkAAACOAwAAAAA=&#10;" strokecolor="black [3200]" strokeweight=".5pt">
                        <v:stroke endarrow="block" joinstyle="miter"/>
                      </v:shape>
                      <v:shape id="Conexão reta unidirecional 3" o:spid="_x0000_s1033" type="#_x0000_t32" style="position:absolute;left:9429;top:11620;width:70;height:3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BEcIAAADaAAAADwAAAGRycy9kb3ducmV2LnhtbESPQWvCQBSE74X+h+UJXopuaqRK6iql&#10;UtqrqYjentnXJJh9G/K2mv77riB4HGa+GWax6l2jztRJ7dnA8zgBRVx4W3NpYPv9MZqDkoBssfFM&#10;Bv5IYLV8fFhgZv2FN3TOQ6liCUuGBqoQ2kxrKSpyKGPfEkfvx3cOQ5RdqW2Hl1juGj1JkhftsOa4&#10;UGFL7xUVp/zXGUjDVCab6X4m+aE8Ptl1msru05jhoH97BRWoD/fwjf6ykYPrlXg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BBEcIAAADaAAAADwAAAAAAAAAAAAAA&#10;AAChAgAAZHJzL2Rvd25yZXYueG1sUEsFBgAAAAAEAAQA+QAAAJADAAAAAA==&#10;" strokecolor="black [3200]" strokeweight=".5pt">
                        <v:stroke endarrow="block" joinstyle="miter"/>
                      </v:shape>
                      <v:shape id="Conexão reta unidirecional 4" o:spid="_x0000_s1034" type="#_x0000_t32" style="position:absolute;left:9429;top:20764;width:0;height:3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shape id="Conexão reta unidirecional 13" o:spid="_x0000_s1035" type="#_x0000_t32" style="position:absolute;left:9239;top:28003;width:143;height:159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group>
                  </w:pict>
                </mc:Fallback>
              </mc:AlternateContent>
            </w:r>
          </w:p>
          <w:p w14:paraId="3B374A70" w14:textId="77777777" w:rsidR="00C94B64" w:rsidRPr="00F84359" w:rsidRDefault="00C94B64" w:rsidP="00C94B64">
            <w:pPr>
              <w:rPr>
                <w:sz w:val="18"/>
                <w:szCs w:val="18"/>
              </w:rPr>
            </w:pPr>
          </w:p>
        </w:tc>
        <w:tc>
          <w:tcPr>
            <w:tcW w:w="5720" w:type="dxa"/>
          </w:tcPr>
          <w:p w14:paraId="532F8965" w14:textId="4A12D5F4" w:rsidR="00C94B64" w:rsidRDefault="00C94B64" w:rsidP="00C94B64">
            <w:pPr>
              <w:pStyle w:val="Listenabsatz"/>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The </w:t>
            </w:r>
            <w:r w:rsidR="00F41C51">
              <w:rPr>
                <w:rFonts w:cstheme="minorHAnsi"/>
                <w:sz w:val="20"/>
                <w:szCs w:val="20"/>
                <w:lang w:val="en-US"/>
              </w:rPr>
              <w:t>placement provider</w:t>
            </w:r>
            <w:r w:rsidRPr="00F75AB6">
              <w:rPr>
                <w:rFonts w:cstheme="minorHAnsi"/>
                <w:sz w:val="20"/>
                <w:szCs w:val="20"/>
                <w:lang w:val="en-US"/>
              </w:rPr>
              <w:t xml:space="preserve"> must inform the </w:t>
            </w:r>
            <w:r w:rsidR="00F41C51">
              <w:rPr>
                <w:rFonts w:cstheme="minorHAnsi"/>
                <w:sz w:val="20"/>
                <w:szCs w:val="20"/>
                <w:lang w:val="en-US"/>
              </w:rPr>
              <w:t>educational institution</w:t>
            </w:r>
            <w:r w:rsidRPr="00F75AB6">
              <w:rPr>
                <w:rFonts w:cstheme="minorHAnsi"/>
                <w:sz w:val="20"/>
                <w:szCs w:val="20"/>
                <w:lang w:val="en-US"/>
              </w:rPr>
              <w:t xml:space="preserve"> which candidate profiles intends to recruit.</w:t>
            </w:r>
          </w:p>
          <w:p w14:paraId="61B6D84F" w14:textId="77777777" w:rsidR="00C94B64" w:rsidRPr="007C5348" w:rsidRDefault="00C94B64" w:rsidP="00C94B64">
            <w:pPr>
              <w:spacing w:line="240" w:lineRule="auto"/>
              <w:ind w:left="34"/>
              <w:rPr>
                <w:rFonts w:cstheme="minorHAnsi"/>
                <w:sz w:val="16"/>
                <w:szCs w:val="16"/>
                <w:lang w:val="en-US"/>
              </w:rPr>
            </w:pPr>
          </w:p>
          <w:p w14:paraId="3E9528C3" w14:textId="65F3F7BE" w:rsidR="00C94B64" w:rsidRDefault="00C94B64" w:rsidP="00C94B64">
            <w:pPr>
              <w:pStyle w:val="Listenabsatz"/>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The </w:t>
            </w:r>
            <w:r w:rsidR="00F41C51">
              <w:rPr>
                <w:rFonts w:cstheme="minorHAnsi"/>
                <w:sz w:val="20"/>
                <w:szCs w:val="20"/>
                <w:lang w:val="en-US"/>
              </w:rPr>
              <w:t>educational institution</w:t>
            </w:r>
            <w:r w:rsidRPr="00F75AB6">
              <w:rPr>
                <w:rFonts w:cstheme="minorHAnsi"/>
                <w:sz w:val="20"/>
                <w:szCs w:val="20"/>
                <w:lang w:val="en-US"/>
              </w:rPr>
              <w:t xml:space="preserve"> publishes on-line the information shared by the </w:t>
            </w:r>
            <w:r w:rsidR="00F41C51">
              <w:rPr>
                <w:rFonts w:cstheme="minorHAnsi"/>
                <w:sz w:val="20"/>
                <w:szCs w:val="20"/>
                <w:lang w:val="en-US"/>
              </w:rPr>
              <w:t>placement provider</w:t>
            </w:r>
            <w:r w:rsidRPr="00F75AB6">
              <w:rPr>
                <w:rFonts w:cstheme="minorHAnsi"/>
                <w:sz w:val="20"/>
                <w:szCs w:val="20"/>
                <w:lang w:val="en-US"/>
              </w:rPr>
              <w:t xml:space="preserve"> regarding of the </w:t>
            </w:r>
            <w:r>
              <w:rPr>
                <w:rFonts w:cstheme="minorHAnsi"/>
                <w:sz w:val="20"/>
                <w:szCs w:val="20"/>
                <w:lang w:val="en-US"/>
              </w:rPr>
              <w:t>Apprenticeship</w:t>
            </w:r>
            <w:r w:rsidRPr="00F75AB6">
              <w:rPr>
                <w:rFonts w:cstheme="minorHAnsi"/>
                <w:sz w:val="20"/>
                <w:szCs w:val="20"/>
                <w:lang w:val="en-US"/>
              </w:rPr>
              <w:t>.</w:t>
            </w:r>
          </w:p>
          <w:p w14:paraId="7B49A76A" w14:textId="77777777" w:rsidR="00C94B64" w:rsidRPr="007C5348" w:rsidRDefault="00C94B64" w:rsidP="00C94B64">
            <w:pPr>
              <w:spacing w:line="240" w:lineRule="auto"/>
              <w:ind w:left="34"/>
              <w:rPr>
                <w:rFonts w:cstheme="minorHAnsi"/>
                <w:sz w:val="16"/>
                <w:szCs w:val="16"/>
                <w:lang w:val="en-US"/>
              </w:rPr>
            </w:pPr>
          </w:p>
          <w:p w14:paraId="53A880E6" w14:textId="77777777" w:rsidR="00C94B64" w:rsidRDefault="00C94B64" w:rsidP="00C94B64">
            <w:pPr>
              <w:pStyle w:val="Listenabsatz"/>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Students inform the Course Directors about their expectations and objectives on the </w:t>
            </w:r>
            <w:r>
              <w:rPr>
                <w:rFonts w:cstheme="minorHAnsi"/>
                <w:sz w:val="20"/>
                <w:szCs w:val="20"/>
                <w:lang w:val="en-US"/>
              </w:rPr>
              <w:t>Apprenticeship.</w:t>
            </w:r>
          </w:p>
          <w:p w14:paraId="0265C6E8" w14:textId="77777777" w:rsidR="00C94B64" w:rsidRPr="007C5348" w:rsidRDefault="00C94B64" w:rsidP="00C94B64">
            <w:pPr>
              <w:spacing w:line="240" w:lineRule="auto"/>
              <w:ind w:left="34"/>
              <w:rPr>
                <w:rFonts w:cstheme="minorHAnsi"/>
                <w:sz w:val="16"/>
                <w:szCs w:val="16"/>
                <w:lang w:val="en-US"/>
              </w:rPr>
            </w:pPr>
          </w:p>
          <w:p w14:paraId="158C7379" w14:textId="5AEF4D52" w:rsidR="00C94B64" w:rsidRDefault="00C94B64" w:rsidP="00C94B64">
            <w:pPr>
              <w:pStyle w:val="Listenabsatz"/>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Students who were unable to arrange </w:t>
            </w:r>
            <w:r>
              <w:rPr>
                <w:rFonts w:cstheme="minorHAnsi"/>
                <w:sz w:val="20"/>
                <w:szCs w:val="20"/>
                <w:lang w:val="en-US"/>
              </w:rPr>
              <w:t>Apprenticeships</w:t>
            </w:r>
            <w:r w:rsidRPr="00F75AB6">
              <w:rPr>
                <w:rFonts w:cstheme="minorHAnsi"/>
                <w:sz w:val="20"/>
                <w:szCs w:val="20"/>
                <w:lang w:val="en-US"/>
              </w:rPr>
              <w:t xml:space="preserve"> must select </w:t>
            </w:r>
            <w:proofErr w:type="gramStart"/>
            <w:r w:rsidRPr="00F75AB6">
              <w:rPr>
                <w:rFonts w:cstheme="minorHAnsi"/>
                <w:sz w:val="20"/>
                <w:szCs w:val="20"/>
                <w:lang w:val="en-US"/>
              </w:rPr>
              <w:t>3</w:t>
            </w:r>
            <w:proofErr w:type="gramEnd"/>
            <w:r w:rsidRPr="00F75AB6">
              <w:rPr>
                <w:rFonts w:cstheme="minorHAnsi"/>
                <w:sz w:val="20"/>
                <w:szCs w:val="20"/>
                <w:lang w:val="en-US"/>
              </w:rPr>
              <w:t xml:space="preserve"> within the </w:t>
            </w:r>
            <w:r>
              <w:rPr>
                <w:rFonts w:cstheme="minorHAnsi"/>
                <w:sz w:val="20"/>
                <w:szCs w:val="20"/>
                <w:lang w:val="en-US"/>
              </w:rPr>
              <w:t>placements</w:t>
            </w:r>
            <w:r w:rsidRPr="00F75AB6">
              <w:rPr>
                <w:rFonts w:cstheme="minorHAnsi"/>
                <w:sz w:val="20"/>
                <w:szCs w:val="20"/>
                <w:lang w:val="en-US"/>
              </w:rPr>
              <w:t xml:space="preserve"> proposed by the </w:t>
            </w:r>
            <w:r w:rsidR="00F41C51">
              <w:rPr>
                <w:rFonts w:cstheme="minorHAnsi"/>
                <w:sz w:val="20"/>
                <w:szCs w:val="20"/>
                <w:lang w:val="en-US"/>
              </w:rPr>
              <w:t>educational institution</w:t>
            </w:r>
            <w:r w:rsidRPr="00F75AB6">
              <w:rPr>
                <w:rFonts w:cstheme="minorHAnsi"/>
                <w:sz w:val="20"/>
                <w:szCs w:val="20"/>
                <w:lang w:val="en-US"/>
              </w:rPr>
              <w:t xml:space="preserve"> and send to the Course Director in order of preference, considering the </w:t>
            </w:r>
            <w:r>
              <w:rPr>
                <w:rFonts w:cstheme="minorHAnsi"/>
                <w:sz w:val="20"/>
                <w:szCs w:val="20"/>
                <w:lang w:val="en-US"/>
              </w:rPr>
              <w:t xml:space="preserve">disseminated </w:t>
            </w:r>
            <w:r w:rsidRPr="00F75AB6">
              <w:rPr>
                <w:rFonts w:cstheme="minorHAnsi"/>
                <w:sz w:val="20"/>
                <w:szCs w:val="20"/>
                <w:lang w:val="en-US"/>
              </w:rPr>
              <w:t>profiles.</w:t>
            </w:r>
          </w:p>
          <w:p w14:paraId="48369D7C" w14:textId="77777777" w:rsidR="00C94B64" w:rsidRPr="007C5348" w:rsidRDefault="00C94B64" w:rsidP="00C94B64">
            <w:pPr>
              <w:spacing w:line="240" w:lineRule="auto"/>
              <w:ind w:left="34"/>
              <w:rPr>
                <w:rFonts w:cstheme="minorHAnsi"/>
                <w:sz w:val="16"/>
                <w:szCs w:val="16"/>
                <w:lang w:val="en-US"/>
              </w:rPr>
            </w:pPr>
          </w:p>
          <w:p w14:paraId="72447530" w14:textId="631700FA" w:rsidR="00C94B64" w:rsidRPr="007C5348" w:rsidRDefault="00C94B64" w:rsidP="00C94B64">
            <w:pPr>
              <w:pStyle w:val="Listenabsatz"/>
              <w:numPr>
                <w:ilvl w:val="0"/>
                <w:numId w:val="7"/>
              </w:numPr>
              <w:spacing w:before="240" w:after="120"/>
              <w:ind w:left="459" w:hanging="425"/>
              <w:rPr>
                <w:rFonts w:cstheme="minorHAnsi"/>
                <w:sz w:val="20"/>
                <w:szCs w:val="20"/>
                <w:lang w:val="en-US"/>
              </w:rPr>
            </w:pPr>
            <w:r w:rsidRPr="007C5348">
              <w:rPr>
                <w:rFonts w:cstheme="minorHAnsi"/>
                <w:sz w:val="20"/>
                <w:szCs w:val="20"/>
                <w:lang w:val="en-US"/>
              </w:rPr>
              <w:t xml:space="preserve">Students </w:t>
            </w:r>
            <w:proofErr w:type="gramStart"/>
            <w:r w:rsidRPr="007C5348">
              <w:rPr>
                <w:rFonts w:cstheme="minorHAnsi"/>
                <w:sz w:val="20"/>
                <w:szCs w:val="20"/>
                <w:lang w:val="en-US"/>
              </w:rPr>
              <w:t>may be selected</w:t>
            </w:r>
            <w:proofErr w:type="gramEnd"/>
            <w:r w:rsidRPr="007C5348">
              <w:rPr>
                <w:rFonts w:cstheme="minorHAnsi"/>
                <w:sz w:val="20"/>
                <w:szCs w:val="20"/>
                <w:lang w:val="en-US"/>
              </w:rPr>
              <w:t xml:space="preserve"> through interview, choice made by the </w:t>
            </w:r>
            <w:r w:rsidR="00F41C51">
              <w:rPr>
                <w:rFonts w:cstheme="minorHAnsi"/>
                <w:sz w:val="20"/>
                <w:szCs w:val="20"/>
                <w:lang w:val="en-US"/>
              </w:rPr>
              <w:t>placement provider</w:t>
            </w:r>
            <w:r w:rsidRPr="007C5348">
              <w:rPr>
                <w:rFonts w:cstheme="minorHAnsi"/>
                <w:sz w:val="20"/>
                <w:szCs w:val="20"/>
                <w:lang w:val="en-US"/>
              </w:rPr>
              <w:t xml:space="preserve">, or if the </w:t>
            </w:r>
            <w:r w:rsidR="00F41C51">
              <w:rPr>
                <w:rFonts w:cstheme="minorHAnsi"/>
                <w:sz w:val="20"/>
                <w:szCs w:val="20"/>
                <w:lang w:val="en-US"/>
              </w:rPr>
              <w:t>placement provider</w:t>
            </w:r>
            <w:r>
              <w:rPr>
                <w:rFonts w:cstheme="minorHAnsi"/>
                <w:sz w:val="20"/>
                <w:szCs w:val="20"/>
                <w:lang w:val="en-US"/>
              </w:rPr>
              <w:t xml:space="preserve"> prefers</w:t>
            </w:r>
            <w:r w:rsidRPr="007C5348">
              <w:rPr>
                <w:rFonts w:cstheme="minorHAnsi"/>
                <w:sz w:val="20"/>
                <w:szCs w:val="20"/>
                <w:lang w:val="en-US"/>
              </w:rPr>
              <w:t xml:space="preserve">, the </w:t>
            </w:r>
            <w:r w:rsidR="00F41C51">
              <w:rPr>
                <w:rFonts w:cstheme="minorHAnsi"/>
                <w:sz w:val="20"/>
                <w:szCs w:val="20"/>
                <w:lang w:val="en-US"/>
              </w:rPr>
              <w:t>educational institution</w:t>
            </w:r>
            <w:r w:rsidRPr="007C5348">
              <w:rPr>
                <w:rFonts w:cstheme="minorHAnsi"/>
                <w:sz w:val="20"/>
                <w:szCs w:val="20"/>
                <w:lang w:val="en-US"/>
              </w:rPr>
              <w:t xml:space="preserve"> </w:t>
            </w:r>
            <w:r>
              <w:rPr>
                <w:rFonts w:cstheme="minorHAnsi"/>
                <w:sz w:val="20"/>
                <w:szCs w:val="20"/>
                <w:lang w:val="en-US"/>
              </w:rPr>
              <w:t>makes</w:t>
            </w:r>
            <w:r w:rsidRPr="007C5348">
              <w:rPr>
                <w:rFonts w:cstheme="minorHAnsi"/>
                <w:sz w:val="20"/>
                <w:szCs w:val="20"/>
                <w:lang w:val="en-US"/>
              </w:rPr>
              <w:t xml:space="preserve"> the students se</w:t>
            </w:r>
            <w:r>
              <w:rPr>
                <w:rFonts w:cstheme="minorHAnsi"/>
                <w:sz w:val="20"/>
                <w:szCs w:val="20"/>
                <w:lang w:val="en-US"/>
              </w:rPr>
              <w:t>lection</w:t>
            </w:r>
            <w:r w:rsidRPr="007C5348">
              <w:rPr>
                <w:rFonts w:cstheme="minorHAnsi"/>
                <w:sz w:val="20"/>
                <w:szCs w:val="20"/>
                <w:lang w:val="en-US"/>
              </w:rPr>
              <w:t xml:space="preserve">. For the interview, candidates must contact the </w:t>
            </w:r>
            <w:r w:rsidR="00F41C51">
              <w:rPr>
                <w:rFonts w:cstheme="minorHAnsi"/>
                <w:sz w:val="20"/>
                <w:szCs w:val="20"/>
                <w:lang w:val="en-US"/>
              </w:rPr>
              <w:t>placement provider</w:t>
            </w:r>
            <w:r w:rsidRPr="007C5348">
              <w:rPr>
                <w:rFonts w:cstheme="minorHAnsi"/>
                <w:sz w:val="20"/>
                <w:szCs w:val="20"/>
                <w:lang w:val="en-US"/>
              </w:rPr>
              <w:t xml:space="preserve"> in order to schedule it. The ranking by the </w:t>
            </w:r>
            <w:r w:rsidR="00F41C51">
              <w:rPr>
                <w:rFonts w:cstheme="minorHAnsi"/>
                <w:sz w:val="20"/>
                <w:szCs w:val="20"/>
                <w:lang w:val="en-US"/>
              </w:rPr>
              <w:t>educational institution</w:t>
            </w:r>
            <w:r w:rsidRPr="007C5348">
              <w:rPr>
                <w:rFonts w:cstheme="minorHAnsi"/>
                <w:sz w:val="20"/>
                <w:szCs w:val="20"/>
                <w:lang w:val="en-US"/>
              </w:rPr>
              <w:t xml:space="preserve"> is made taking into account: </w:t>
            </w:r>
          </w:p>
          <w:p w14:paraId="475095CB" w14:textId="77777777" w:rsidR="00C94B64" w:rsidRPr="00F75AB6" w:rsidRDefault="00C94B64" w:rsidP="00C94B64">
            <w:pPr>
              <w:pStyle w:val="Listenabsatz"/>
              <w:spacing w:before="240" w:after="120"/>
              <w:ind w:left="742" w:hanging="283"/>
              <w:rPr>
                <w:rFonts w:cstheme="minorHAnsi"/>
                <w:sz w:val="20"/>
                <w:szCs w:val="20"/>
                <w:lang w:val="en-US"/>
              </w:rPr>
            </w:pPr>
            <w:r w:rsidRPr="00F75AB6">
              <w:rPr>
                <w:rFonts w:cstheme="minorHAnsi"/>
                <w:sz w:val="20"/>
                <w:szCs w:val="20"/>
                <w:lang w:val="en-US"/>
              </w:rPr>
              <w:t>a.</w:t>
            </w:r>
            <w:r w:rsidRPr="00F75AB6">
              <w:rPr>
                <w:rFonts w:cstheme="minorHAnsi"/>
                <w:sz w:val="20"/>
                <w:szCs w:val="20"/>
                <w:lang w:val="en-US"/>
              </w:rPr>
              <w:tab/>
              <w:t xml:space="preserve">Simple average of the </w:t>
            </w:r>
            <w:r>
              <w:rPr>
                <w:rFonts w:cstheme="minorHAnsi"/>
                <w:sz w:val="20"/>
                <w:szCs w:val="20"/>
                <w:lang w:val="en-US"/>
              </w:rPr>
              <w:t>Curricular Unit (</w:t>
            </w:r>
            <w:r w:rsidRPr="00F75AB6">
              <w:rPr>
                <w:rFonts w:cstheme="minorHAnsi"/>
                <w:sz w:val="20"/>
                <w:szCs w:val="20"/>
                <w:lang w:val="en-US"/>
              </w:rPr>
              <w:t>CU</w:t>
            </w:r>
            <w:r>
              <w:rPr>
                <w:rFonts w:cstheme="minorHAnsi"/>
                <w:sz w:val="20"/>
                <w:szCs w:val="20"/>
                <w:lang w:val="en-US"/>
              </w:rPr>
              <w:t>)</w:t>
            </w:r>
            <w:r w:rsidRPr="00F75AB6">
              <w:rPr>
                <w:rFonts w:cstheme="minorHAnsi"/>
                <w:sz w:val="20"/>
                <w:szCs w:val="20"/>
                <w:lang w:val="en-US"/>
              </w:rPr>
              <w:t xml:space="preserve"> performed;</w:t>
            </w:r>
          </w:p>
          <w:p w14:paraId="798F6130" w14:textId="77777777" w:rsidR="00C94B64" w:rsidRPr="00F75AB6" w:rsidRDefault="00C94B64" w:rsidP="00C94B64">
            <w:pPr>
              <w:pStyle w:val="Listenabsatz"/>
              <w:spacing w:before="240" w:after="120"/>
              <w:ind w:left="742" w:hanging="283"/>
              <w:rPr>
                <w:rFonts w:cstheme="minorHAnsi"/>
                <w:sz w:val="20"/>
                <w:szCs w:val="20"/>
                <w:lang w:val="en-US"/>
              </w:rPr>
            </w:pPr>
            <w:r w:rsidRPr="00F75AB6">
              <w:rPr>
                <w:rFonts w:cstheme="minorHAnsi"/>
                <w:sz w:val="20"/>
                <w:szCs w:val="20"/>
                <w:lang w:val="en-US"/>
              </w:rPr>
              <w:t>b.</w:t>
            </w:r>
            <w:r w:rsidRPr="00F75AB6">
              <w:rPr>
                <w:rFonts w:cstheme="minorHAnsi"/>
                <w:sz w:val="20"/>
                <w:szCs w:val="20"/>
                <w:lang w:val="en-US"/>
              </w:rPr>
              <w:tab/>
              <w:t>Simple average of the CU of the dominant department;</w:t>
            </w:r>
          </w:p>
          <w:p w14:paraId="0C90637B" w14:textId="6160D964" w:rsidR="00C94B64" w:rsidRPr="00F75AB6" w:rsidRDefault="00C94B64" w:rsidP="00C94B64">
            <w:pPr>
              <w:pStyle w:val="Listenabsatz"/>
              <w:spacing w:before="240" w:after="120"/>
              <w:ind w:left="742" w:hanging="283"/>
              <w:rPr>
                <w:rFonts w:cstheme="minorHAnsi"/>
                <w:sz w:val="20"/>
                <w:szCs w:val="20"/>
                <w:lang w:val="en-US"/>
              </w:rPr>
            </w:pPr>
            <w:r w:rsidRPr="00F75AB6">
              <w:rPr>
                <w:rFonts w:cstheme="minorHAnsi"/>
                <w:sz w:val="20"/>
                <w:szCs w:val="20"/>
                <w:lang w:val="en-US"/>
              </w:rPr>
              <w:t>c.</w:t>
            </w:r>
            <w:r w:rsidRPr="00F75AB6">
              <w:rPr>
                <w:rFonts w:cstheme="minorHAnsi"/>
                <w:sz w:val="20"/>
                <w:szCs w:val="20"/>
                <w:lang w:val="en-US"/>
              </w:rPr>
              <w:tab/>
              <w:t xml:space="preserve">Geographical proximity of the student’s residence to the </w:t>
            </w:r>
            <w:r w:rsidR="00F41C51">
              <w:rPr>
                <w:rFonts w:cstheme="minorHAnsi"/>
                <w:sz w:val="20"/>
                <w:szCs w:val="20"/>
                <w:lang w:val="en-US"/>
              </w:rPr>
              <w:t>placement provider</w:t>
            </w:r>
            <w:r>
              <w:rPr>
                <w:rFonts w:cstheme="minorHAnsi"/>
                <w:sz w:val="20"/>
                <w:szCs w:val="20"/>
                <w:lang w:val="en-US"/>
              </w:rPr>
              <w:t>.</w:t>
            </w:r>
          </w:p>
          <w:p w14:paraId="66509DAC" w14:textId="45FC49F8" w:rsidR="00C94B64" w:rsidRPr="00F75AB6" w:rsidRDefault="00C94B64" w:rsidP="00F41C51">
            <w:pPr>
              <w:spacing w:before="240" w:after="120"/>
              <w:ind w:left="459"/>
              <w:rPr>
                <w:sz w:val="18"/>
                <w:szCs w:val="18"/>
                <w:lang w:val="en-US"/>
              </w:rPr>
            </w:pPr>
            <w:r w:rsidRPr="00140EE5">
              <w:rPr>
                <w:rFonts w:cstheme="minorHAnsi"/>
                <w:sz w:val="20"/>
                <w:szCs w:val="20"/>
                <w:lang w:val="en-US"/>
              </w:rPr>
              <w:t>In case of a tie after applying the ranking criteria, it is the responsibility of the Course Director to choose which candidate is the most suitable to the proposal according to the expectations shared in point 3.</w:t>
            </w:r>
          </w:p>
        </w:tc>
      </w:tr>
    </w:tbl>
    <w:p w14:paraId="2CACB722" w14:textId="363B83A7" w:rsidR="00177BE2" w:rsidRDefault="00177BE2" w:rsidP="00261CE3">
      <w:pPr>
        <w:jc w:val="center"/>
        <w:rPr>
          <w:b/>
          <w:bCs/>
        </w:rPr>
      </w:pPr>
    </w:p>
    <w:sectPr w:rsidR="00177BE2" w:rsidSect="000528B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2A22" w14:textId="77777777" w:rsidR="000E326B" w:rsidRDefault="000E326B" w:rsidP="00A56C87">
      <w:r>
        <w:separator/>
      </w:r>
    </w:p>
  </w:endnote>
  <w:endnote w:type="continuationSeparator" w:id="0">
    <w:p w14:paraId="55826BBC" w14:textId="77777777" w:rsidR="000E326B" w:rsidRDefault="000E326B"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412A" w14:textId="77777777" w:rsidR="003C2ED4" w:rsidRDefault="003C2E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2739F273"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xml:space="preserve">, translated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3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2739F273" w:rsidR="000528B8" w:rsidRPr="00AA5282" w:rsidRDefault="000528B8" w:rsidP="00B53E15">
                    <w:pPr>
                      <w:pStyle w:val="Rodap"/>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xml:space="preserve">, translated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1BE5" w14:textId="77777777" w:rsidR="003C2ED4" w:rsidRDefault="003C2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DEA5" w14:textId="77777777" w:rsidR="000E326B" w:rsidRDefault="000E326B" w:rsidP="00A56C87">
      <w:r>
        <w:separator/>
      </w:r>
    </w:p>
  </w:footnote>
  <w:footnote w:type="continuationSeparator" w:id="0">
    <w:p w14:paraId="2E1C84B5" w14:textId="77777777" w:rsidR="000E326B" w:rsidRDefault="000E326B"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22B4" w14:textId="77777777" w:rsidR="003C2ED4" w:rsidRDefault="003C2E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1A5F" w14:textId="523C250F" w:rsidR="00261CE3" w:rsidRPr="00261CE3" w:rsidRDefault="00C94B64" w:rsidP="00261CE3">
    <w:pPr>
      <w:jc w:val="center"/>
      <w:rPr>
        <w:b/>
        <w:bCs/>
      </w:rPr>
    </w:pPr>
    <w:r w:rsidRPr="00F75AB6">
      <w:rPr>
        <w:b/>
        <w:bCs/>
      </w:rPr>
      <w:t>M</w:t>
    </w:r>
    <w:r>
      <w:rPr>
        <w:b/>
        <w:bCs/>
      </w:rPr>
      <w:t xml:space="preserve">ATCHING </w:t>
    </w:r>
    <w:r w:rsidR="003C2ED4">
      <w:rPr>
        <w:b/>
        <w:bCs/>
      </w:rPr>
      <w:t>APPRENTICES</w:t>
    </w:r>
    <w:r>
      <w:rPr>
        <w:b/>
        <w:bCs/>
      </w:rPr>
      <w:t xml:space="preserve"> WITH PLACEMENTS</w:t>
    </w:r>
  </w:p>
  <w:p w14:paraId="4DC1786E" w14:textId="1485ED79"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F0B9" w14:textId="77777777" w:rsidR="003C2ED4" w:rsidRDefault="003C2E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AAE"/>
    <w:multiLevelType w:val="hybridMultilevel"/>
    <w:tmpl w:val="2CC25D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1FDD2AD7"/>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5916"/>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63E0A46"/>
    <w:multiLevelType w:val="hybridMultilevel"/>
    <w:tmpl w:val="22929F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7DE5556"/>
    <w:multiLevelType w:val="hybridMultilevel"/>
    <w:tmpl w:val="0DA0EE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100610"/>
    <w:multiLevelType w:val="hybridMultilevel"/>
    <w:tmpl w:val="EB303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C601CE8"/>
    <w:multiLevelType w:val="hybridMultilevel"/>
    <w:tmpl w:val="871E0C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043308A"/>
    <w:multiLevelType w:val="hybridMultilevel"/>
    <w:tmpl w:val="9126C5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FFA7033"/>
    <w:multiLevelType w:val="hybridMultilevel"/>
    <w:tmpl w:val="3B3CF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3"/>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0B476E"/>
    <w:rsid w:val="000E326B"/>
    <w:rsid w:val="00140EE5"/>
    <w:rsid w:val="00177BE2"/>
    <w:rsid w:val="001858F4"/>
    <w:rsid w:val="001A1D37"/>
    <w:rsid w:val="00201870"/>
    <w:rsid w:val="00246935"/>
    <w:rsid w:val="00261CE3"/>
    <w:rsid w:val="002A5577"/>
    <w:rsid w:val="002C7A4C"/>
    <w:rsid w:val="002D2F17"/>
    <w:rsid w:val="003618DE"/>
    <w:rsid w:val="00376594"/>
    <w:rsid w:val="003B695C"/>
    <w:rsid w:val="003C2ED4"/>
    <w:rsid w:val="003E5AAF"/>
    <w:rsid w:val="0041608D"/>
    <w:rsid w:val="004801EF"/>
    <w:rsid w:val="004C036A"/>
    <w:rsid w:val="004D264F"/>
    <w:rsid w:val="004E7A41"/>
    <w:rsid w:val="00537C2D"/>
    <w:rsid w:val="00560790"/>
    <w:rsid w:val="00565BFA"/>
    <w:rsid w:val="005B03BB"/>
    <w:rsid w:val="005B6426"/>
    <w:rsid w:val="005F3C25"/>
    <w:rsid w:val="00617F25"/>
    <w:rsid w:val="00681F29"/>
    <w:rsid w:val="00725856"/>
    <w:rsid w:val="00774926"/>
    <w:rsid w:val="00776C2D"/>
    <w:rsid w:val="007B15E0"/>
    <w:rsid w:val="007C2668"/>
    <w:rsid w:val="007C5348"/>
    <w:rsid w:val="007D080B"/>
    <w:rsid w:val="00802AF8"/>
    <w:rsid w:val="00837D98"/>
    <w:rsid w:val="00911441"/>
    <w:rsid w:val="00950915"/>
    <w:rsid w:val="009A10CA"/>
    <w:rsid w:val="009A5785"/>
    <w:rsid w:val="009E55C1"/>
    <w:rsid w:val="009F11F1"/>
    <w:rsid w:val="00A4424F"/>
    <w:rsid w:val="00A56C87"/>
    <w:rsid w:val="00AA5282"/>
    <w:rsid w:val="00AD54AF"/>
    <w:rsid w:val="00B32B7B"/>
    <w:rsid w:val="00B53E15"/>
    <w:rsid w:val="00BA62A2"/>
    <w:rsid w:val="00C504EF"/>
    <w:rsid w:val="00C51222"/>
    <w:rsid w:val="00C94B64"/>
    <w:rsid w:val="00CC6848"/>
    <w:rsid w:val="00D272A6"/>
    <w:rsid w:val="00D74DB6"/>
    <w:rsid w:val="00D75B7D"/>
    <w:rsid w:val="00D93CD3"/>
    <w:rsid w:val="00D94D31"/>
    <w:rsid w:val="00DC7A61"/>
    <w:rsid w:val="00DD340A"/>
    <w:rsid w:val="00E063A2"/>
    <w:rsid w:val="00E45BEA"/>
    <w:rsid w:val="00E92D86"/>
    <w:rsid w:val="00F26648"/>
    <w:rsid w:val="00F41C51"/>
    <w:rsid w:val="00F427D3"/>
    <w:rsid w:val="00F75AB6"/>
    <w:rsid w:val="00F77E65"/>
    <w:rsid w:val="00F80E13"/>
    <w:rsid w:val="00F84359"/>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5044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next w:val="Standard"/>
    <w:link w:val="berschrift1Zchn"/>
    <w:uiPriority w:val="9"/>
    <w:qFormat/>
    <w:rsid w:val="00F84359"/>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customStyle="1" w:styleId="berschrift1Zchn">
    <w:name w:val="Überschrift 1 Zchn"/>
    <w:basedOn w:val="Absatz-Standardschriftart"/>
    <w:link w:val="berschrift1"/>
    <w:uiPriority w:val="9"/>
    <w:rsid w:val="00F84359"/>
    <w:rPr>
      <w:rFonts w:asciiTheme="majorHAnsi" w:eastAsiaTheme="majorEastAsia" w:hAnsiTheme="majorHAnsi" w:cstheme="majorBidi"/>
      <w:color w:val="2F5496" w:themeColor="accent1" w:themeShade="BF"/>
      <w:sz w:val="32"/>
      <w:szCs w:val="32"/>
      <w:lang w:val="pt-PT"/>
    </w:rPr>
  </w:style>
  <w:style w:type="table" w:styleId="Tabellenraster">
    <w:name w:val="Table Grid"/>
    <w:basedOn w:val="NormaleTabelle"/>
    <w:uiPriority w:val="39"/>
    <w:rsid w:val="00F84359"/>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5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3779">
      <w:bodyDiv w:val="1"/>
      <w:marLeft w:val="0"/>
      <w:marRight w:val="0"/>
      <w:marTop w:val="0"/>
      <w:marBottom w:val="0"/>
      <w:divBdr>
        <w:top w:val="none" w:sz="0" w:space="0" w:color="auto"/>
        <w:left w:val="none" w:sz="0" w:space="0" w:color="auto"/>
        <w:bottom w:val="none" w:sz="0" w:space="0" w:color="auto"/>
        <w:right w:val="none" w:sz="0" w:space="0" w:color="auto"/>
      </w:divBdr>
      <w:divsChild>
        <w:div w:id="359404458">
          <w:marLeft w:val="0"/>
          <w:marRight w:val="0"/>
          <w:marTop w:val="0"/>
          <w:marBottom w:val="0"/>
          <w:divBdr>
            <w:top w:val="none" w:sz="0" w:space="0" w:color="auto"/>
            <w:left w:val="none" w:sz="0" w:space="0" w:color="auto"/>
            <w:bottom w:val="none" w:sz="0" w:space="0" w:color="auto"/>
            <w:right w:val="none" w:sz="0" w:space="0" w:color="auto"/>
          </w:divBdr>
          <w:divsChild>
            <w:div w:id="869104289">
              <w:marLeft w:val="0"/>
              <w:marRight w:val="0"/>
              <w:marTop w:val="0"/>
              <w:marBottom w:val="0"/>
              <w:divBdr>
                <w:top w:val="none" w:sz="0" w:space="0" w:color="auto"/>
                <w:left w:val="none" w:sz="0" w:space="0" w:color="auto"/>
                <w:bottom w:val="none" w:sz="0" w:space="0" w:color="auto"/>
                <w:right w:val="none" w:sz="0" w:space="0" w:color="auto"/>
              </w:divBdr>
              <w:divsChild>
                <w:div w:id="524636380">
                  <w:marLeft w:val="0"/>
                  <w:marRight w:val="0"/>
                  <w:marTop w:val="0"/>
                  <w:marBottom w:val="0"/>
                  <w:divBdr>
                    <w:top w:val="none" w:sz="0" w:space="0" w:color="auto"/>
                    <w:left w:val="none" w:sz="0" w:space="0" w:color="auto"/>
                    <w:bottom w:val="none" w:sz="0" w:space="0" w:color="auto"/>
                    <w:right w:val="none" w:sz="0" w:space="0" w:color="auto"/>
                  </w:divBdr>
                  <w:divsChild>
                    <w:div w:id="1728608138">
                      <w:marLeft w:val="0"/>
                      <w:marRight w:val="0"/>
                      <w:marTop w:val="0"/>
                      <w:marBottom w:val="0"/>
                      <w:divBdr>
                        <w:top w:val="none" w:sz="0" w:space="0" w:color="auto"/>
                        <w:left w:val="none" w:sz="0" w:space="0" w:color="auto"/>
                        <w:bottom w:val="none" w:sz="0" w:space="0" w:color="auto"/>
                        <w:right w:val="none" w:sz="0" w:space="0" w:color="auto"/>
                      </w:divBdr>
                      <w:divsChild>
                        <w:div w:id="385491746">
                          <w:marLeft w:val="0"/>
                          <w:marRight w:val="0"/>
                          <w:marTop w:val="0"/>
                          <w:marBottom w:val="0"/>
                          <w:divBdr>
                            <w:top w:val="none" w:sz="0" w:space="0" w:color="auto"/>
                            <w:left w:val="none" w:sz="0" w:space="0" w:color="auto"/>
                            <w:bottom w:val="none" w:sz="0" w:space="0" w:color="auto"/>
                            <w:right w:val="none" w:sz="0" w:space="0" w:color="auto"/>
                          </w:divBdr>
                          <w:divsChild>
                            <w:div w:id="1127744516">
                              <w:marLeft w:val="0"/>
                              <w:marRight w:val="300"/>
                              <w:marTop w:val="180"/>
                              <w:marBottom w:val="0"/>
                              <w:divBdr>
                                <w:top w:val="none" w:sz="0" w:space="0" w:color="auto"/>
                                <w:left w:val="none" w:sz="0" w:space="0" w:color="auto"/>
                                <w:bottom w:val="none" w:sz="0" w:space="0" w:color="auto"/>
                                <w:right w:val="none" w:sz="0" w:space="0" w:color="auto"/>
                              </w:divBdr>
                              <w:divsChild>
                                <w:div w:id="220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8998">
          <w:marLeft w:val="0"/>
          <w:marRight w:val="0"/>
          <w:marTop w:val="0"/>
          <w:marBottom w:val="0"/>
          <w:divBdr>
            <w:top w:val="none" w:sz="0" w:space="0" w:color="auto"/>
            <w:left w:val="none" w:sz="0" w:space="0" w:color="auto"/>
            <w:bottom w:val="none" w:sz="0" w:space="0" w:color="auto"/>
            <w:right w:val="none" w:sz="0" w:space="0" w:color="auto"/>
          </w:divBdr>
          <w:divsChild>
            <w:div w:id="1861695101">
              <w:marLeft w:val="0"/>
              <w:marRight w:val="0"/>
              <w:marTop w:val="0"/>
              <w:marBottom w:val="0"/>
              <w:divBdr>
                <w:top w:val="none" w:sz="0" w:space="0" w:color="auto"/>
                <w:left w:val="none" w:sz="0" w:space="0" w:color="auto"/>
                <w:bottom w:val="none" w:sz="0" w:space="0" w:color="auto"/>
                <w:right w:val="none" w:sz="0" w:space="0" w:color="auto"/>
              </w:divBdr>
              <w:divsChild>
                <w:div w:id="367024444">
                  <w:marLeft w:val="0"/>
                  <w:marRight w:val="0"/>
                  <w:marTop w:val="0"/>
                  <w:marBottom w:val="0"/>
                  <w:divBdr>
                    <w:top w:val="none" w:sz="0" w:space="0" w:color="auto"/>
                    <w:left w:val="none" w:sz="0" w:space="0" w:color="auto"/>
                    <w:bottom w:val="none" w:sz="0" w:space="0" w:color="auto"/>
                    <w:right w:val="none" w:sz="0" w:space="0" w:color="auto"/>
                  </w:divBdr>
                  <w:divsChild>
                    <w:div w:id="156924613">
                      <w:marLeft w:val="0"/>
                      <w:marRight w:val="0"/>
                      <w:marTop w:val="0"/>
                      <w:marBottom w:val="0"/>
                      <w:divBdr>
                        <w:top w:val="none" w:sz="0" w:space="0" w:color="auto"/>
                        <w:left w:val="none" w:sz="0" w:space="0" w:color="auto"/>
                        <w:bottom w:val="none" w:sz="0" w:space="0" w:color="auto"/>
                        <w:right w:val="none" w:sz="0" w:space="0" w:color="auto"/>
                      </w:divBdr>
                      <w:divsChild>
                        <w:div w:id="2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15">
      <w:bodyDiv w:val="1"/>
      <w:marLeft w:val="0"/>
      <w:marRight w:val="0"/>
      <w:marTop w:val="0"/>
      <w:marBottom w:val="0"/>
      <w:divBdr>
        <w:top w:val="none" w:sz="0" w:space="0" w:color="auto"/>
        <w:left w:val="none" w:sz="0" w:space="0" w:color="auto"/>
        <w:bottom w:val="none" w:sz="0" w:space="0" w:color="auto"/>
        <w:right w:val="none" w:sz="0" w:space="0" w:color="auto"/>
      </w:divBdr>
      <w:divsChild>
        <w:div w:id="553123859">
          <w:marLeft w:val="0"/>
          <w:marRight w:val="0"/>
          <w:marTop w:val="0"/>
          <w:marBottom w:val="0"/>
          <w:divBdr>
            <w:top w:val="none" w:sz="0" w:space="0" w:color="auto"/>
            <w:left w:val="none" w:sz="0" w:space="0" w:color="auto"/>
            <w:bottom w:val="none" w:sz="0" w:space="0" w:color="auto"/>
            <w:right w:val="none" w:sz="0" w:space="0" w:color="auto"/>
          </w:divBdr>
          <w:divsChild>
            <w:div w:id="754865149">
              <w:marLeft w:val="0"/>
              <w:marRight w:val="0"/>
              <w:marTop w:val="0"/>
              <w:marBottom w:val="0"/>
              <w:divBdr>
                <w:top w:val="none" w:sz="0" w:space="0" w:color="auto"/>
                <w:left w:val="none" w:sz="0" w:space="0" w:color="auto"/>
                <w:bottom w:val="none" w:sz="0" w:space="0" w:color="auto"/>
                <w:right w:val="none" w:sz="0" w:space="0" w:color="auto"/>
              </w:divBdr>
              <w:divsChild>
                <w:div w:id="1908029258">
                  <w:marLeft w:val="0"/>
                  <w:marRight w:val="0"/>
                  <w:marTop w:val="0"/>
                  <w:marBottom w:val="0"/>
                  <w:divBdr>
                    <w:top w:val="none" w:sz="0" w:space="0" w:color="auto"/>
                    <w:left w:val="none" w:sz="0" w:space="0" w:color="auto"/>
                    <w:bottom w:val="none" w:sz="0" w:space="0" w:color="auto"/>
                    <w:right w:val="none" w:sz="0" w:space="0" w:color="auto"/>
                  </w:divBdr>
                  <w:divsChild>
                    <w:div w:id="674502307">
                      <w:marLeft w:val="0"/>
                      <w:marRight w:val="0"/>
                      <w:marTop w:val="0"/>
                      <w:marBottom w:val="0"/>
                      <w:divBdr>
                        <w:top w:val="none" w:sz="0" w:space="0" w:color="auto"/>
                        <w:left w:val="none" w:sz="0" w:space="0" w:color="auto"/>
                        <w:bottom w:val="none" w:sz="0" w:space="0" w:color="auto"/>
                        <w:right w:val="none" w:sz="0" w:space="0" w:color="auto"/>
                      </w:divBdr>
                      <w:divsChild>
                        <w:div w:id="1127503402">
                          <w:marLeft w:val="0"/>
                          <w:marRight w:val="0"/>
                          <w:marTop w:val="0"/>
                          <w:marBottom w:val="0"/>
                          <w:divBdr>
                            <w:top w:val="none" w:sz="0" w:space="0" w:color="auto"/>
                            <w:left w:val="none" w:sz="0" w:space="0" w:color="auto"/>
                            <w:bottom w:val="none" w:sz="0" w:space="0" w:color="auto"/>
                            <w:right w:val="none" w:sz="0" w:space="0" w:color="auto"/>
                          </w:divBdr>
                          <w:divsChild>
                            <w:div w:id="11686846">
                              <w:marLeft w:val="0"/>
                              <w:marRight w:val="300"/>
                              <w:marTop w:val="180"/>
                              <w:marBottom w:val="0"/>
                              <w:divBdr>
                                <w:top w:val="none" w:sz="0" w:space="0" w:color="auto"/>
                                <w:left w:val="none" w:sz="0" w:space="0" w:color="auto"/>
                                <w:bottom w:val="none" w:sz="0" w:space="0" w:color="auto"/>
                                <w:right w:val="none" w:sz="0" w:space="0" w:color="auto"/>
                              </w:divBdr>
                              <w:divsChild>
                                <w:div w:id="12626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1143">
          <w:marLeft w:val="0"/>
          <w:marRight w:val="0"/>
          <w:marTop w:val="0"/>
          <w:marBottom w:val="0"/>
          <w:divBdr>
            <w:top w:val="none" w:sz="0" w:space="0" w:color="auto"/>
            <w:left w:val="none" w:sz="0" w:space="0" w:color="auto"/>
            <w:bottom w:val="none" w:sz="0" w:space="0" w:color="auto"/>
            <w:right w:val="none" w:sz="0" w:space="0" w:color="auto"/>
          </w:divBdr>
          <w:divsChild>
            <w:div w:id="1975284781">
              <w:marLeft w:val="0"/>
              <w:marRight w:val="0"/>
              <w:marTop w:val="0"/>
              <w:marBottom w:val="0"/>
              <w:divBdr>
                <w:top w:val="none" w:sz="0" w:space="0" w:color="auto"/>
                <w:left w:val="none" w:sz="0" w:space="0" w:color="auto"/>
                <w:bottom w:val="none" w:sz="0" w:space="0" w:color="auto"/>
                <w:right w:val="none" w:sz="0" w:space="0" w:color="auto"/>
              </w:divBdr>
              <w:divsChild>
                <w:div w:id="611089186">
                  <w:marLeft w:val="0"/>
                  <w:marRight w:val="0"/>
                  <w:marTop w:val="0"/>
                  <w:marBottom w:val="0"/>
                  <w:divBdr>
                    <w:top w:val="none" w:sz="0" w:space="0" w:color="auto"/>
                    <w:left w:val="none" w:sz="0" w:space="0" w:color="auto"/>
                    <w:bottom w:val="none" w:sz="0" w:space="0" w:color="auto"/>
                    <w:right w:val="none" w:sz="0" w:space="0" w:color="auto"/>
                  </w:divBdr>
                  <w:divsChild>
                    <w:div w:id="782456869">
                      <w:marLeft w:val="0"/>
                      <w:marRight w:val="0"/>
                      <w:marTop w:val="0"/>
                      <w:marBottom w:val="0"/>
                      <w:divBdr>
                        <w:top w:val="none" w:sz="0" w:space="0" w:color="auto"/>
                        <w:left w:val="none" w:sz="0" w:space="0" w:color="auto"/>
                        <w:bottom w:val="none" w:sz="0" w:space="0" w:color="auto"/>
                        <w:right w:val="none" w:sz="0" w:space="0" w:color="auto"/>
                      </w:divBdr>
                      <w:divsChild>
                        <w:div w:id="136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298DE-023F-4D70-93DC-378C4207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1</Pages>
  <Words>183</Words>
  <Characters>1158</Characters>
  <Application>Microsoft Office Word</Application>
  <DocSecurity>0</DocSecurity>
  <Lines>9</Lines>
  <Paragraphs>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9</cp:revision>
  <dcterms:created xsi:type="dcterms:W3CDTF">2020-04-07T19:21:00Z</dcterms:created>
  <dcterms:modified xsi:type="dcterms:W3CDTF">2020-10-15T12:19:00Z</dcterms:modified>
</cp:coreProperties>
</file>