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p w14:paraId="0215BF3C" w14:textId="77777777" w:rsid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</w:p>
    <w:p w14:paraId="44A0B3FE" w14:textId="6BE2DBF8" w:rsidR="00D04032" w:rsidRPr="00AE340D" w:rsidRDefault="007B2C50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Nombre y Apellidos</w:t>
      </w:r>
      <w:r w:rsidR="00D04032"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:</w:t>
      </w:r>
      <w:r w:rsidR="00D04032"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</w:p>
    <w:p w14:paraId="6425E3EC" w14:textId="77777777" w:rsidR="00D04032" w:rsidRPr="00AE340D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</w:p>
    <w:p w14:paraId="1CA5CDF9" w14:textId="77777777" w:rsidR="00D04032" w:rsidRPr="00AE340D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Mentor:</w:t>
      </w:r>
      <w:r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Pr="00AE340D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</w:p>
    <w:p w14:paraId="1FDB78E4" w14:textId="77777777" w:rsidR="00D04032" w:rsidRPr="00AE340D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</w:p>
    <w:p w14:paraId="41B9757B" w14:textId="4A229839" w:rsidR="00D04032" w:rsidRPr="007B2C50" w:rsidRDefault="007B2C50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7B2C50">
        <w:rPr>
          <w:rFonts w:ascii="Generis Sans Com" w:eastAsia="Calibri" w:hAnsi="Generis Sans Com" w:cs="Times New Roman"/>
          <w:b/>
          <w:sz w:val="22"/>
          <w:szCs w:val="22"/>
          <w:lang w:val="es-ES"/>
        </w:rPr>
        <w:t xml:space="preserve">Inicio de la Actividad </w:t>
      </w:r>
      <w:r w:rsidR="00D04032" w:rsidRPr="007B2C50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(</w:t>
      </w:r>
      <w:r w:rsid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d</w:t>
      </w:r>
      <w:r w:rsidR="00D04032" w:rsidRPr="007B2C50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.</w:t>
      </w:r>
      <w:r w:rsid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m.a</w:t>
      </w:r>
      <w:r w:rsidR="00D04032" w:rsidRPr="007B2C50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)</w:t>
      </w:r>
      <w:r w:rsidR="00D04032" w:rsidRPr="007B2C50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</w:p>
    <w:p w14:paraId="02DCC16F" w14:textId="77777777" w:rsidR="00D04032" w:rsidRPr="007B2C50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</w:p>
    <w:p w14:paraId="69F57951" w14:textId="77777777" w:rsidR="00D04032" w:rsidRPr="007B2C50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</w:p>
    <w:p w14:paraId="093C08E6" w14:textId="326BCF94" w:rsidR="00D04032" w:rsidRPr="00D04032" w:rsidRDefault="00AE340D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  <w:r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t xml:space="preserve">Primer </w:t>
      </w:r>
      <w:proofErr w:type="spellStart"/>
      <w:r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t>día</w:t>
      </w:r>
      <w:proofErr w:type="spellEnd"/>
      <w:r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t xml:space="preserve"> de la </w:t>
      </w:r>
      <w:proofErr w:type="spellStart"/>
      <w:r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t>actividad</w:t>
      </w:r>
      <w:proofErr w:type="spellEnd"/>
    </w:p>
    <w:p w14:paraId="5F2E1C52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07015B8C" w14:textId="69C3B491" w:rsidR="00D04032" w:rsidRPr="00AE340D" w:rsidRDefault="004D6163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</w:pPr>
      <w:r w:rsidRP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>Saludo</w:t>
      </w:r>
      <w:r w:rsidR="00AE340D" w:rsidRP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 xml:space="preserve"> de la </w:t>
      </w:r>
      <w:r w:rsidRP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>empresa (</w:t>
      </w:r>
      <w:r w:rsidR="00AE340D" w:rsidRP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 xml:space="preserve">desde </w:t>
      </w:r>
      <w:r w:rsid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>la administración</w:t>
      </w:r>
      <w:r w:rsidR="00D04032" w:rsidRP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>)</w:t>
      </w:r>
    </w:p>
    <w:p w14:paraId="5A21B099" w14:textId="1FEBA979" w:rsidR="00D04032" w:rsidRPr="00AE340D" w:rsidRDefault="00AE340D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  <w:r w:rsidRPr="00AE340D">
        <w:rPr>
          <w:rFonts w:ascii="Generis Sans Com" w:eastAsia="Calibri" w:hAnsi="Generis Sans Com" w:cs="Times New Roman"/>
          <w:sz w:val="22"/>
          <w:szCs w:val="22"/>
          <w:lang w:val="es-ES"/>
        </w:rPr>
        <w:t>Trámites (horario de trabajo / r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egistro</w:t>
      </w:r>
      <w:r w:rsidRPr="00AE340D">
        <w:rPr>
          <w:rFonts w:ascii="Generis Sans Com" w:eastAsia="Calibri" w:hAnsi="Generis Sans Com" w:cs="Times New Roman"/>
          <w:sz w:val="22"/>
          <w:szCs w:val="22"/>
          <w:lang w:val="es-ES"/>
        </w:rPr>
        <w:t>, re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glamento interno</w:t>
      </w:r>
      <w:r w:rsidRPr="00AE340D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, 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parking</w:t>
      </w:r>
      <w:r w:rsidRPr="00AE340D">
        <w:rPr>
          <w:rFonts w:ascii="Generis Sans Com" w:eastAsia="Calibri" w:hAnsi="Generis Sans Com" w:cs="Times New Roman"/>
          <w:sz w:val="22"/>
          <w:szCs w:val="22"/>
          <w:lang w:val="es-ES"/>
        </w:rPr>
        <w:t>, normativa de vacaciones y enfermedades, lista de teléfonos, viajes de negocios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 y desplazamientos</w:t>
      </w:r>
      <w:r w:rsidRPr="00AE340D">
        <w:rPr>
          <w:rFonts w:ascii="Generis Sans Com" w:eastAsia="Calibri" w:hAnsi="Generis Sans Com" w:cs="Times New Roman"/>
          <w:sz w:val="22"/>
          <w:szCs w:val="22"/>
          <w:lang w:val="es-ES"/>
        </w:rPr>
        <w:t>, organigrama, etc.).</w:t>
      </w:r>
    </w:p>
    <w:p w14:paraId="5980B3E6" w14:textId="77777777" w:rsidR="00D04032" w:rsidRPr="00AE340D" w:rsidRDefault="00D04032" w:rsidP="00D04032">
      <w:pPr>
        <w:spacing w:before="120" w:after="200" w:line="240" w:lineRule="auto"/>
        <w:ind w:left="720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</w:p>
    <w:p w14:paraId="398261FC" w14:textId="152A554E" w:rsidR="00D04032" w:rsidRPr="00D04032" w:rsidRDefault="00404686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</w:pPr>
      <w:proofErr w:type="spellStart"/>
      <w:r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Conociendo</w:t>
      </w:r>
      <w:proofErr w:type="spellEnd"/>
      <w:r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 xml:space="preserve"> al</w:t>
      </w:r>
      <w:r w:rsid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 xml:space="preserve"> </w:t>
      </w:r>
      <w:proofErr w:type="spellStart"/>
      <w:r w:rsidR="00AE340D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mentor</w:t>
      </w:r>
      <w:proofErr w:type="spellEnd"/>
    </w:p>
    <w:p w14:paraId="59F5DBCF" w14:textId="60F6EEA9" w:rsidR="00D04032" w:rsidRPr="00D04032" w:rsidRDefault="00AE340D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>
        <w:rPr>
          <w:rFonts w:ascii="Generis Sans Com" w:eastAsia="Calibri" w:hAnsi="Generis Sans Com" w:cs="Times New Roman"/>
          <w:sz w:val="22"/>
          <w:szCs w:val="22"/>
          <w:lang w:val="de-DE"/>
        </w:rPr>
        <w:t>Pre</w:t>
      </w:r>
      <w:r w:rsidR="00404686"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sentación del </w:t>
      </w:r>
      <w:proofErr w:type="spellStart"/>
      <w:r w:rsidR="00404686">
        <w:rPr>
          <w:rFonts w:ascii="Generis Sans Com" w:eastAsia="Calibri" w:hAnsi="Generis Sans Com" w:cs="Times New Roman"/>
          <w:sz w:val="22"/>
          <w:szCs w:val="22"/>
          <w:lang w:val="de-DE"/>
        </w:rPr>
        <w:t>mentor</w:t>
      </w:r>
      <w:proofErr w:type="spellEnd"/>
    </w:p>
    <w:p w14:paraId="47FE772E" w14:textId="76B8579C" w:rsidR="00D04032" w:rsidRPr="00404686" w:rsidRDefault="00404686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  <w:r w:rsidRPr="00404686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Visita a los espacios 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de la empresa</w:t>
      </w:r>
    </w:p>
    <w:p w14:paraId="082EF788" w14:textId="4A199960" w:rsidR="00D04032" w:rsidRPr="00B14E06" w:rsidRDefault="00404686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B14E06">
        <w:rPr>
          <w:rFonts w:ascii="Generis Sans Com" w:eastAsia="Calibri" w:hAnsi="Generis Sans Com" w:cs="Times New Roman"/>
          <w:sz w:val="22"/>
          <w:szCs w:val="22"/>
          <w:lang w:val="en-GB"/>
        </w:rPr>
        <w:t>Presentación de los compañeros de trabajo de la empresa</w:t>
      </w:r>
    </w:p>
    <w:p w14:paraId="0CDACB64" w14:textId="77777777" w:rsidR="00D04032" w:rsidRPr="00404686" w:rsidRDefault="00D04032" w:rsidP="00D04032">
      <w:pPr>
        <w:spacing w:before="120" w:after="200" w:line="240" w:lineRule="auto"/>
        <w:ind w:left="720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</w:p>
    <w:p w14:paraId="40B96A89" w14:textId="259B43CF" w:rsidR="00D04032" w:rsidRPr="00404686" w:rsidRDefault="00404686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</w:pPr>
      <w:r w:rsidRPr="00404686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s-ES"/>
        </w:rPr>
        <w:t>Presentación de los ámbitos de actividad (por el jefe de departamento)</w:t>
      </w:r>
    </w:p>
    <w:p w14:paraId="2438CDE2" w14:textId="13A7FCE4" w:rsidR="00D04032" w:rsidRPr="00404686" w:rsidRDefault="00404686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  <w:r w:rsidRPr="00404686">
        <w:rPr>
          <w:rFonts w:ascii="Generis Sans Com" w:eastAsia="Calibri" w:hAnsi="Generis Sans Com" w:cs="Times New Roman"/>
          <w:sz w:val="22"/>
          <w:szCs w:val="22"/>
          <w:lang w:val="es-ES"/>
        </w:rPr>
        <w:t>Visita del departamento y p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resentación de los compañeros de trabajo del departamento</w:t>
      </w:r>
    </w:p>
    <w:p w14:paraId="323F0ED9" w14:textId="67415E67" w:rsidR="00D04032" w:rsidRPr="00C049E1" w:rsidRDefault="00C049E1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  <w:r w:rsidRPr="00C049E1">
        <w:rPr>
          <w:rFonts w:ascii="Generis Sans Com" w:eastAsia="Calibri" w:hAnsi="Generis Sans Com" w:cs="Times New Roman"/>
          <w:sz w:val="22"/>
          <w:szCs w:val="22"/>
          <w:lang w:val="es-ES"/>
        </w:rPr>
        <w:t>Explicación del puesto y de las actividades a desarrollar</w:t>
      </w:r>
      <w:r w:rsidR="00D04032" w:rsidRPr="00C049E1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 </w:t>
      </w:r>
    </w:p>
    <w:p w14:paraId="38297A11" w14:textId="13FB7080" w:rsidR="00D04032" w:rsidRPr="00C049E1" w:rsidRDefault="00C049E1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  <w:r w:rsidRPr="00C049E1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Explicación del plan específico de </w:t>
      </w:r>
      <w:r w:rsidR="004D6163">
        <w:rPr>
          <w:rFonts w:ascii="Generis Sans Com" w:eastAsia="Calibri" w:hAnsi="Generis Sans Com" w:cs="Times New Roman"/>
          <w:sz w:val="22"/>
          <w:szCs w:val="22"/>
          <w:lang w:val="es-ES"/>
        </w:rPr>
        <w:t>integración</w:t>
      </w:r>
      <w:r w:rsidRPr="00C049E1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 (elaborado por el jefe de departamento)</w:t>
      </w:r>
    </w:p>
    <w:p w14:paraId="2A3CB2D9" w14:textId="3943BC00" w:rsidR="00D04032" w:rsidRPr="00F301E4" w:rsidRDefault="00F301E4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s-ES"/>
        </w:rPr>
      </w:pPr>
      <w:r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Instrucciones </w:t>
      </w:r>
      <w:r w:rsidRPr="00F301E4">
        <w:rPr>
          <w:rFonts w:ascii="Generis Sans Com" w:eastAsia="Calibri" w:hAnsi="Generis Sans Com" w:cs="Times New Roman"/>
          <w:sz w:val="22"/>
          <w:szCs w:val="22"/>
          <w:lang w:val="es-ES"/>
        </w:rPr>
        <w:t>para el uso del sistema de tel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e</w:t>
      </w:r>
      <w:r w:rsidRPr="00F301E4">
        <w:rPr>
          <w:rFonts w:ascii="Generis Sans Com" w:eastAsia="Calibri" w:hAnsi="Generis Sans Com" w:cs="Times New Roman"/>
          <w:sz w:val="22"/>
          <w:szCs w:val="22"/>
          <w:lang w:val="es-ES"/>
        </w:rPr>
        <w:t>f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ónico,</w:t>
      </w:r>
      <w:r w:rsidRPr="00F301E4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 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>comunicaciones</w:t>
      </w:r>
      <w:r w:rsidRPr="00F301E4">
        <w:rPr>
          <w:rFonts w:ascii="Generis Sans Com" w:eastAsia="Calibri" w:hAnsi="Generis Sans Com" w:cs="Times New Roman"/>
          <w:sz w:val="22"/>
          <w:szCs w:val="22"/>
          <w:lang w:val="es-ES"/>
        </w:rPr>
        <w:t>, fotocopiadora,</w:t>
      </w:r>
      <w:r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 reserva de salas y el diseño corporativo</w:t>
      </w:r>
      <w:r w:rsidRPr="00F301E4">
        <w:rPr>
          <w:rFonts w:ascii="Generis Sans Com" w:eastAsia="Calibri" w:hAnsi="Generis Sans Com" w:cs="Times New Roman"/>
          <w:sz w:val="22"/>
          <w:szCs w:val="22"/>
          <w:lang w:val="es-ES"/>
        </w:rPr>
        <w:t xml:space="preserve"> </w:t>
      </w:r>
    </w:p>
    <w:p w14:paraId="75A5EC0C" w14:textId="77777777" w:rsidR="00D04032" w:rsidRPr="00F301E4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</w:p>
    <w:p w14:paraId="795D718E" w14:textId="77777777" w:rsidR="00D04032" w:rsidRPr="00F301E4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</w:p>
    <w:p w14:paraId="10DA55B1" w14:textId="77777777" w:rsidR="00D04032" w:rsidRPr="00F301E4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</w:p>
    <w:p w14:paraId="23161994" w14:textId="77777777" w:rsidR="00D04032" w:rsidRPr="00F301E4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</w:p>
    <w:p w14:paraId="31AABDFF" w14:textId="77777777" w:rsidR="00BA0557" w:rsidRPr="001B229B" w:rsidRDefault="00BA0557" w:rsidP="00064A73">
      <w:pPr>
        <w:spacing w:before="120" w:after="200" w:line="240" w:lineRule="auto"/>
        <w:ind w:right="-992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</w:pPr>
      <w:r w:rsidRPr="001B229B">
        <w:rPr>
          <w:rFonts w:ascii="Generis Sans Com" w:eastAsia="Calibri" w:hAnsi="Generis Sans Com" w:cs="Times New Roman"/>
          <w:b/>
          <w:sz w:val="22"/>
          <w:szCs w:val="22"/>
          <w:u w:val="single"/>
          <w:lang w:val="es-ES"/>
        </w:rPr>
        <w:t>Durante las primeras cuatro semanas</w:t>
      </w:r>
    </w:p>
    <w:p w14:paraId="7E47B0C8" w14:textId="77777777" w:rsidR="00BA0557" w:rsidRPr="001B229B" w:rsidRDefault="00BA0557" w:rsidP="00BA0557">
      <w:pPr>
        <w:spacing w:before="120" w:after="200" w:line="240" w:lineRule="auto"/>
        <w:ind w:right="-992"/>
        <w:jc w:val="left"/>
        <w:rPr>
          <w:rFonts w:ascii="Generis Sans Com" w:eastAsia="Calibri" w:hAnsi="Generis Sans Com" w:cs="Times New Roman"/>
          <w:b/>
          <w:sz w:val="20"/>
          <w:szCs w:val="20"/>
          <w:lang w:val="eu-ES"/>
        </w:rPr>
      </w:pPr>
      <w:r w:rsidRPr="009D431C">
        <w:rPr>
          <w:rFonts w:ascii="Generis Sans Com" w:eastAsia="Calibri" w:hAnsi="Generis Sans Com" w:cs="Times New Roman"/>
          <w:b/>
          <w:sz w:val="20"/>
          <w:szCs w:val="20"/>
          <w:lang w:val="es-ES"/>
        </w:rPr>
        <w:t xml:space="preserve">Visita y presentación de los departamentos (30-60min /sección), si es necesario también </w:t>
      </w:r>
      <w:r>
        <w:rPr>
          <w:rFonts w:ascii="Generis Sans Com" w:eastAsia="Calibri" w:hAnsi="Generis Sans Com" w:cs="Times New Roman"/>
          <w:b/>
          <w:sz w:val="20"/>
          <w:szCs w:val="20"/>
          <w:lang w:val="es-ES"/>
        </w:rPr>
        <w:t>junto con otros</w:t>
      </w:r>
      <w:r w:rsidRPr="009D431C">
        <w:rPr>
          <w:rFonts w:ascii="Generis Sans Com" w:eastAsia="Calibri" w:hAnsi="Generis Sans Com" w:cs="Times New Roman"/>
          <w:b/>
          <w:sz w:val="20"/>
          <w:szCs w:val="20"/>
          <w:lang w:val="es-ES"/>
        </w:rPr>
        <w:t xml:space="preserve"> nuevos aprendices /empleados (</w:t>
      </w:r>
      <w:r>
        <w:rPr>
          <w:rFonts w:ascii="Generis Sans Com" w:eastAsia="Calibri" w:hAnsi="Generis Sans Com" w:cs="Times New Roman"/>
          <w:b/>
          <w:sz w:val="20"/>
          <w:szCs w:val="20"/>
          <w:lang w:val="es-ES"/>
        </w:rPr>
        <w:t>la agenda está gestionada por el departamento de acogida</w:t>
      </w:r>
      <w:r w:rsidRPr="009D431C">
        <w:rPr>
          <w:rFonts w:ascii="Generis Sans Com" w:eastAsia="Calibri" w:hAnsi="Generis Sans Com" w:cs="Times New Roman"/>
          <w:b/>
          <w:sz w:val="20"/>
          <w:szCs w:val="20"/>
          <w:lang w:val="es-ES"/>
        </w:rPr>
        <w:t>)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308"/>
        <w:gridCol w:w="2796"/>
        <w:gridCol w:w="947"/>
        <w:gridCol w:w="2571"/>
      </w:tblGrid>
      <w:tr w:rsidR="00D04032" w:rsidRPr="00742CDE" w14:paraId="0CCF63DB" w14:textId="77777777" w:rsidTr="00D04032">
        <w:trPr>
          <w:trHeight w:val="57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D4D9DB"/>
          </w:tcPr>
          <w:p w14:paraId="7BC7363D" w14:textId="6A71DF22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proofErr w:type="spellStart"/>
            <w:r w:rsidRPr="00D04032">
              <w:rPr>
                <w:rFonts w:ascii="Generis Sans Com" w:eastAsia="Calibri" w:hAnsi="Generis Sans Com"/>
                <w:sz w:val="22"/>
                <w:szCs w:val="22"/>
              </w:rPr>
              <w:t>Department</w:t>
            </w:r>
            <w:r w:rsidR="00E43C23">
              <w:rPr>
                <w:rFonts w:ascii="Generis Sans Com" w:eastAsia="Calibri" w:hAnsi="Generis Sans Com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53" w:type="pct"/>
            <w:shd w:val="clear" w:color="auto" w:fill="D4D9DB"/>
          </w:tcPr>
          <w:p w14:paraId="2478C643" w14:textId="4684AA91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sz w:val="22"/>
                <w:szCs w:val="22"/>
              </w:rPr>
              <w:t>Respons</w:t>
            </w:r>
            <w:r w:rsidR="00E43C23">
              <w:rPr>
                <w:rFonts w:ascii="Generis Sans Com" w:eastAsia="Calibri" w:hAnsi="Generis Sans Com"/>
                <w:sz w:val="22"/>
                <w:szCs w:val="22"/>
              </w:rPr>
              <w:t>able</w:t>
            </w:r>
            <w:r w:rsidRPr="00E43C23">
              <w:rPr>
                <w:rFonts w:ascii="Generis Sans Com" w:eastAsia="Calibri" w:hAnsi="Generis Sans Com"/>
                <w:sz w:val="22"/>
                <w:szCs w:val="22"/>
              </w:rPr>
              <w:t>/</w:t>
            </w:r>
            <w:proofErr w:type="spellStart"/>
            <w:r w:rsidR="00E43C23" w:rsidRPr="00E43C23">
              <w:rPr>
                <w:rFonts w:ascii="Generis Sans Com" w:eastAsia="Calibri" w:hAnsi="Generis Sans Com"/>
                <w:sz w:val="22"/>
                <w:szCs w:val="22"/>
              </w:rPr>
              <w:t>gestor</w:t>
            </w:r>
            <w:proofErr w:type="spellEnd"/>
          </w:p>
        </w:tc>
        <w:tc>
          <w:tcPr>
            <w:tcW w:w="492" w:type="pct"/>
            <w:shd w:val="clear" w:color="auto" w:fill="D4D9DB"/>
          </w:tcPr>
          <w:p w14:paraId="485AB4CF" w14:textId="7BE2D371" w:rsidR="00D04032" w:rsidRPr="00D04032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proofErr w:type="spellStart"/>
            <w:r>
              <w:rPr>
                <w:rFonts w:ascii="Generis Sans Com" w:eastAsia="Calibri" w:hAnsi="Generis Sans Com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1336" w:type="pct"/>
            <w:shd w:val="clear" w:color="auto" w:fill="D4D9DB"/>
          </w:tcPr>
          <w:p w14:paraId="5AD73314" w14:textId="4C33581F" w:rsidR="00D04032" w:rsidRPr="00E43C23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  <w:lang w:val="es-ES"/>
              </w:rPr>
            </w:pPr>
            <w:r w:rsidRPr="00E43C23">
              <w:rPr>
                <w:rFonts w:ascii="Generis Sans Com" w:eastAsia="Calibri" w:hAnsi="Generis Sans Com"/>
                <w:sz w:val="22"/>
                <w:szCs w:val="22"/>
                <w:lang w:val="es-ES"/>
              </w:rPr>
              <w:t>Firma de</w:t>
            </w:r>
            <w:r>
              <w:rPr>
                <w:rFonts w:ascii="Generis Sans Com" w:eastAsia="Calibri" w:hAnsi="Generis Sans Com"/>
                <w:sz w:val="22"/>
                <w:szCs w:val="22"/>
                <w:lang w:val="es-ES"/>
              </w:rPr>
              <w:t xml:space="preserve"> la persona responsable</w:t>
            </w:r>
          </w:p>
        </w:tc>
      </w:tr>
      <w:tr w:rsidR="00D04032" w:rsidRPr="00D04032" w14:paraId="553ED352" w14:textId="77777777" w:rsidTr="00D04032">
        <w:trPr>
          <w:trHeight w:val="479"/>
        </w:trPr>
        <w:tc>
          <w:tcPr>
            <w:tcW w:w="1719" w:type="pct"/>
            <w:tcBorders>
              <w:bottom w:val="single" w:sz="4" w:space="0" w:color="auto"/>
            </w:tcBorders>
          </w:tcPr>
          <w:p w14:paraId="0B367705" w14:textId="08F8224A" w:rsidR="00D04032" w:rsidRPr="00D04032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Director</w:t>
            </w:r>
            <w:proofErr w:type="spellEnd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general</w:t>
            </w:r>
            <w:proofErr w:type="spellEnd"/>
            <w:r w:rsidR="00D04032"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/CEO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43809F9B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3877DE4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6996B23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7AFD9916" w14:textId="77777777" w:rsidTr="00D04032">
        <w:trPr>
          <w:trHeight w:val="4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29A" w14:textId="57CC96D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Administra</w:t>
            </w:r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>ción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2AC6" w14:textId="77777777" w:rsidR="00D04032" w:rsidRPr="00D04032" w:rsidRDefault="00D04032" w:rsidP="00D04032">
            <w:pPr>
              <w:tabs>
                <w:tab w:val="left" w:pos="432"/>
                <w:tab w:val="center" w:pos="1356"/>
              </w:tabs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14:paraId="6614DF4B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49C739B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10ABEFAC" w14:textId="77777777" w:rsidTr="00D04032">
        <w:trPr>
          <w:trHeight w:val="4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401" w14:textId="270B4A70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Finan</w:t>
            </w:r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>zas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023AC" w14:textId="77777777" w:rsidR="00D04032" w:rsidRPr="00D04032" w:rsidRDefault="00D04032" w:rsidP="00D04032">
            <w:pPr>
              <w:tabs>
                <w:tab w:val="left" w:pos="432"/>
                <w:tab w:val="center" w:pos="1356"/>
              </w:tabs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14:paraId="42455A52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9A6D7A6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E43C23" w14:paraId="6526D081" w14:textId="77777777" w:rsidTr="00D04032">
        <w:trPr>
          <w:trHeight w:val="57"/>
        </w:trPr>
        <w:tc>
          <w:tcPr>
            <w:tcW w:w="1719" w:type="pct"/>
            <w:tcBorders>
              <w:top w:val="single" w:sz="4" w:space="0" w:color="auto"/>
            </w:tcBorders>
          </w:tcPr>
          <w:p w14:paraId="2F165068" w14:textId="5F0C7EDD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Servic</w:t>
            </w:r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>ios</w:t>
            </w:r>
            <w:proofErr w:type="spellEnd"/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 xml:space="preserve"> de </w:t>
            </w:r>
            <w:proofErr w:type="spellStart"/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>información</w:t>
            </w:r>
            <w:proofErr w:type="spellEnd"/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 xml:space="preserve"> TI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0617851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4F599EF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3C3555BC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2844B6BD" w14:textId="77777777" w:rsidTr="00D04032">
        <w:trPr>
          <w:trHeight w:val="57"/>
        </w:trPr>
        <w:tc>
          <w:tcPr>
            <w:tcW w:w="1719" w:type="pct"/>
            <w:tcBorders>
              <w:bottom w:val="single" w:sz="4" w:space="0" w:color="auto"/>
            </w:tcBorders>
          </w:tcPr>
          <w:p w14:paraId="1D19E272" w14:textId="71F335EB" w:rsidR="00D04032" w:rsidRPr="00D04032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RRHH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0510F361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76557A0C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</w:tcPr>
          <w:p w14:paraId="483805D6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00DFFE23" w14:textId="77777777" w:rsidTr="00D04032">
        <w:trPr>
          <w:trHeight w:val="5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BE3" w14:textId="568DFC48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Marketing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B6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E2C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786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1A91F6FB" w14:textId="77777777" w:rsidTr="00D04032">
        <w:trPr>
          <w:trHeight w:val="57"/>
        </w:trPr>
        <w:tc>
          <w:tcPr>
            <w:tcW w:w="1719" w:type="pct"/>
          </w:tcPr>
          <w:p w14:paraId="2C254707" w14:textId="608C53BC" w:rsidR="00D04032" w:rsidRPr="00D04032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Gestión</w:t>
            </w:r>
            <w:proofErr w:type="spellEnd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instalaciones</w:t>
            </w:r>
            <w:proofErr w:type="spellEnd"/>
          </w:p>
        </w:tc>
        <w:tc>
          <w:tcPr>
            <w:tcW w:w="1453" w:type="pct"/>
          </w:tcPr>
          <w:p w14:paraId="2D22A7D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258ECA3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1EFE0D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55A757B" w14:textId="77777777" w:rsidTr="00D04032">
        <w:trPr>
          <w:trHeight w:val="57"/>
        </w:trPr>
        <w:tc>
          <w:tcPr>
            <w:tcW w:w="1719" w:type="pct"/>
          </w:tcPr>
          <w:p w14:paraId="6CBCCD14" w14:textId="5B2C5D45" w:rsidR="00D04032" w:rsidRPr="00D04032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Departamento</w:t>
            </w:r>
            <w:proofErr w:type="spellEnd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1453" w:type="pct"/>
          </w:tcPr>
          <w:p w14:paraId="2214669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03AF642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AA2DF39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42E1594" w14:textId="77777777" w:rsidTr="00D04032">
        <w:trPr>
          <w:trHeight w:val="57"/>
        </w:trPr>
        <w:tc>
          <w:tcPr>
            <w:tcW w:w="1719" w:type="pct"/>
          </w:tcPr>
          <w:p w14:paraId="0A59DF8E" w14:textId="2022E75A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Department</w:t>
            </w:r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>o</w:t>
            </w:r>
            <w:proofErr w:type="spellEnd"/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 xml:space="preserve"> </w:t>
            </w:r>
            <w:proofErr w:type="spellStart"/>
            <w:r w:rsidR="00E43C23">
              <w:rPr>
                <w:rFonts w:ascii="Generis Sans Com" w:eastAsia="Calibri" w:hAnsi="Generis Sans Com"/>
                <w:b/>
                <w:sz w:val="22"/>
                <w:szCs w:val="22"/>
              </w:rPr>
              <w:t>jurídico</w:t>
            </w:r>
            <w:proofErr w:type="spellEnd"/>
          </w:p>
        </w:tc>
        <w:tc>
          <w:tcPr>
            <w:tcW w:w="1453" w:type="pct"/>
          </w:tcPr>
          <w:p w14:paraId="34E2055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5DF350F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5A74F6D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D51DE9E" w14:textId="77777777" w:rsidTr="00D04032">
        <w:trPr>
          <w:trHeight w:val="57"/>
        </w:trPr>
        <w:tc>
          <w:tcPr>
            <w:tcW w:w="1719" w:type="pct"/>
          </w:tcPr>
          <w:p w14:paraId="06FEC48F" w14:textId="772AEE7C" w:rsidR="00D04032" w:rsidRPr="00D04032" w:rsidRDefault="00E43C23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proofErr w:type="spellStart"/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Ventas</w:t>
            </w:r>
            <w:proofErr w:type="spellEnd"/>
          </w:p>
        </w:tc>
        <w:tc>
          <w:tcPr>
            <w:tcW w:w="1453" w:type="pct"/>
          </w:tcPr>
          <w:p w14:paraId="76C743BD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557EA6C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6D17A6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</w:tbl>
    <w:p w14:paraId="28D63089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</w:p>
    <w:p w14:paraId="6B014DF5" w14:textId="700ECCB2" w:rsidR="00D04032" w:rsidRPr="00E43C23" w:rsidRDefault="00E43C23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Fecha de presentación del plan</w:t>
      </w:r>
      <w:r w:rsid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 xml:space="preserve"> de integración</w:t>
      </w:r>
      <w:r w:rsidR="00D04032"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 xml:space="preserve"> (</w:t>
      </w:r>
      <w:r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d/m/a</w:t>
      </w:r>
      <w:r w:rsidR="00D04032"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)</w:t>
      </w:r>
      <w:r w:rsidR="00D04032"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  <w:t>_________________________________</w:t>
      </w:r>
    </w:p>
    <w:p w14:paraId="2C188EB7" w14:textId="7CC230A3" w:rsidR="00D04032" w:rsidRPr="004D6163" w:rsidRDefault="004D6163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Firma del aprendiz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_________________________________</w:t>
      </w:r>
    </w:p>
    <w:p w14:paraId="22E6225D" w14:textId="40D0E369" w:rsidR="00D04032" w:rsidRPr="00E43C23" w:rsidRDefault="004D6163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 xml:space="preserve">Firma del 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supervisor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742CDE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</w:r>
      <w:r w:rsidR="00D04032" w:rsidRPr="00E43C2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_________________________________</w:t>
      </w:r>
    </w:p>
    <w:p w14:paraId="4466CD7C" w14:textId="366438F3" w:rsidR="004D6163" w:rsidRDefault="004D6163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</w:p>
    <w:p w14:paraId="3DE99D77" w14:textId="77777777" w:rsidR="00F94AA7" w:rsidRPr="00742CDE" w:rsidRDefault="00F94AA7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bookmarkStart w:id="0" w:name="_GoBack"/>
      <w:bookmarkEnd w:id="0"/>
    </w:p>
    <w:p w14:paraId="71C109FF" w14:textId="35863528" w:rsidR="00D04032" w:rsidRPr="004D6163" w:rsidRDefault="004D6163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s-ES"/>
        </w:rPr>
      </w:pPr>
      <w:r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lastRenderedPageBreak/>
        <w:t>Fecha de entrega del plan inte</w:t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>gración a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 xml:space="preserve"> </w:t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>a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dministra</w:t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>ción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 xml:space="preserve"> (</w:t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>d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.</w:t>
      </w:r>
      <w:r>
        <w:rPr>
          <w:rFonts w:ascii="Generis Sans Com" w:eastAsia="Calibri" w:hAnsi="Generis Sans Com" w:cs="Times New Roman"/>
          <w:b/>
          <w:sz w:val="22"/>
          <w:szCs w:val="22"/>
          <w:lang w:val="es-ES"/>
        </w:rPr>
        <w:t>m.a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>)</w:t>
      </w:r>
      <w:r w:rsidR="00D04032" w:rsidRPr="004D6163">
        <w:rPr>
          <w:rFonts w:ascii="Generis Sans Com" w:eastAsia="Calibri" w:hAnsi="Generis Sans Com" w:cs="Times New Roman"/>
          <w:b/>
          <w:sz w:val="22"/>
          <w:szCs w:val="22"/>
          <w:lang w:val="es-ES"/>
        </w:rPr>
        <w:tab/>
        <w:t>_________________________________</w:t>
      </w:r>
    </w:p>
    <w:p w14:paraId="72C956CF" w14:textId="16BC0883" w:rsidR="0052207B" w:rsidRPr="004D6163" w:rsidRDefault="004D6163" w:rsidP="00D04032">
      <w:pPr>
        <w:jc w:val="left"/>
        <w:rPr>
          <w:b/>
          <w:bCs/>
          <w:lang w:val="es-ES"/>
        </w:rPr>
      </w:pPr>
      <w:r>
        <w:rPr>
          <w:rFonts w:ascii="Generis Sans Com" w:eastAsia="Calibri" w:hAnsi="Generis Sans Com" w:cs="Times New Roman"/>
          <w:b/>
          <w:sz w:val="22"/>
          <w:szCs w:val="22"/>
          <w:lang w:val="de-DE"/>
        </w:rPr>
        <w:t xml:space="preserve">Firma del responsable del </w:t>
      </w:r>
      <w:proofErr w:type="spellStart"/>
      <w:r>
        <w:rPr>
          <w:rFonts w:ascii="Generis Sans Com" w:eastAsia="Calibri" w:hAnsi="Generis Sans Com" w:cs="Times New Roman"/>
          <w:b/>
          <w:sz w:val="22"/>
          <w:szCs w:val="22"/>
          <w:lang w:val="de-DE"/>
        </w:rPr>
        <w:t>registro</w:t>
      </w:r>
      <w:proofErr w:type="spellEnd"/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  <w:t>_______________________________</w:t>
      </w:r>
      <w:r w:rsid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__</w:t>
      </w:r>
    </w:p>
    <w:sectPr w:rsidR="0052207B" w:rsidRPr="004D6163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F566" w14:textId="77777777" w:rsidR="00DC3186" w:rsidRDefault="00DC3186" w:rsidP="00A56C87">
      <w:r>
        <w:separator/>
      </w:r>
    </w:p>
  </w:endnote>
  <w:endnote w:type="continuationSeparator" w:id="0">
    <w:p w14:paraId="2FB12AAD" w14:textId="77777777" w:rsidR="00DC3186" w:rsidRDefault="00DC3186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523B85B">
              <wp:simplePos x="0" y="0"/>
              <wp:positionH relativeFrom="margin">
                <wp:align>right</wp:align>
              </wp:positionH>
              <wp:positionV relativeFrom="paragraph">
                <wp:posOffset>-246379</wp:posOffset>
              </wp:positionV>
              <wp:extent cx="6096000" cy="7048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7AC203C4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0403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DHBW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</w:t>
                          </w:r>
                          <w:r w:rsidR="00F94AA7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 German 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and edited by </w:t>
                          </w:r>
                          <w:r w:rsidR="00D0403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Naï</w:t>
                          </w:r>
                          <w:r w:rsidR="009161F4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Wagner and Svenja Wiechmann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F94AA7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F94AA7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F94AA7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F94AA7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F94AA7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F94AA7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F94AA7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F94AA7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F94AA7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9.4pt;width:480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" fillcolor="white [3201]" strokecolor="#ffc000 [3207]" strokeweight="1pt">
              <v:textbox>
                <w:txbxContent>
                  <w:p w14:paraId="0F583D99" w14:textId="7AC203C4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0403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DHBW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</w:t>
                    </w:r>
                    <w:r w:rsidR="00F94AA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 German 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and edited by </w:t>
                    </w:r>
                    <w:r w:rsidR="00D0403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</w:t>
                    </w:r>
                    <w:r w:rsidR="009161F4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Wagner and Svenja Wiechmann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F94AA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F94AA7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F94AA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F94AA7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F94AA7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F94AA7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F94AA7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F94AA7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F94AA7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667C" w14:textId="77777777" w:rsidR="00DC3186" w:rsidRDefault="00DC3186" w:rsidP="00A56C87">
      <w:r>
        <w:separator/>
      </w:r>
    </w:p>
  </w:footnote>
  <w:footnote w:type="continuationSeparator" w:id="0">
    <w:p w14:paraId="1D1FBFE2" w14:textId="77777777" w:rsidR="00DC3186" w:rsidRDefault="00DC3186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E419" w14:textId="33EF0A7E" w:rsidR="00742CDE" w:rsidRPr="003A14C5" w:rsidRDefault="00742CDE" w:rsidP="00742CDE">
    <w:pPr>
      <w:jc w:val="center"/>
      <w:rPr>
        <w:b/>
        <w:bCs/>
        <w:lang w:val="es-ES"/>
      </w:rPr>
    </w:pPr>
    <w:r w:rsidRPr="003A14C5">
      <w:rPr>
        <w:lang w:val="es-ES"/>
      </w:rPr>
      <w:t>EJEMPLO DE</w:t>
    </w:r>
    <w:r w:rsidRPr="003A14C5">
      <w:rPr>
        <w:b/>
        <w:bCs/>
        <w:lang w:val="es-ES"/>
      </w:rPr>
      <w:t xml:space="preserve"> PROCEDIMIENTO</w:t>
    </w:r>
  </w:p>
  <w:p w14:paraId="4DC1786E" w14:textId="2C994661" w:rsidR="00D74DB6" w:rsidRPr="00AE340D" w:rsidRDefault="0052207B" w:rsidP="0052207B">
    <w:pPr>
      <w:pStyle w:val="Kopfzeile"/>
      <w:jc w:val="center"/>
      <w:rPr>
        <w:lang w:val="es-ES"/>
      </w:rPr>
    </w:pPr>
    <w:r w:rsidRPr="00AE340D">
      <w:rPr>
        <w:b/>
        <w:bCs/>
        <w:lang w:val="es-ES"/>
      </w:rPr>
      <w:t xml:space="preserve">PLAN </w:t>
    </w:r>
    <w:r w:rsidR="00AE340D" w:rsidRPr="00AE340D">
      <w:rPr>
        <w:b/>
        <w:bCs/>
        <w:lang w:val="es-ES"/>
      </w:rPr>
      <w:t xml:space="preserve">DE </w:t>
    </w:r>
    <w:r w:rsidR="004D6163">
      <w:rPr>
        <w:b/>
        <w:bCs/>
        <w:lang w:val="es-ES"/>
      </w:rPr>
      <w:t>INTEGRACIÓN</w:t>
    </w:r>
    <w:r w:rsidR="00AE340D" w:rsidRPr="00AE340D">
      <w:rPr>
        <w:b/>
        <w:bCs/>
        <w:lang w:val="es-ES"/>
      </w:rPr>
      <w:t xml:space="preserve"> DEL </w:t>
    </w:r>
    <w:r w:rsidRPr="00AE340D">
      <w:rPr>
        <w:b/>
        <w:bCs/>
        <w:lang w:val="es-ES"/>
      </w:rPr>
      <w:t>APREN</w:t>
    </w:r>
    <w:r w:rsidR="00AE340D" w:rsidRPr="00AE340D">
      <w:rPr>
        <w:b/>
        <w:bCs/>
        <w:lang w:val="es-ES"/>
      </w:rPr>
      <w:t>DIZ</w:t>
    </w:r>
    <w:r w:rsidRPr="00AE340D">
      <w:rPr>
        <w:b/>
        <w:bCs/>
        <w:lang w:val="es-ES"/>
      </w:rPr>
      <w:t xml:space="preserve"> (</w:t>
    </w:r>
    <w:r w:rsidR="00AE340D" w:rsidRPr="00AE340D">
      <w:rPr>
        <w:b/>
        <w:bCs/>
        <w:lang w:val="es-ES"/>
      </w:rPr>
      <w:t>H</w:t>
    </w:r>
    <w:r w:rsidRPr="00AE340D">
      <w:rPr>
        <w:b/>
        <w:bCs/>
        <w:lang w:val="es-ES"/>
      </w:rPr>
      <w:t>/</w:t>
    </w:r>
    <w:r w:rsidR="00AE340D" w:rsidRPr="00AE340D">
      <w:rPr>
        <w:b/>
        <w:bCs/>
        <w:lang w:val="es-ES"/>
      </w:rPr>
      <w:t>M</w:t>
    </w:r>
    <w:r w:rsidRPr="00AE340D">
      <w:rPr>
        <w:b/>
        <w:bCs/>
        <w:lang w:val="es-ES"/>
      </w:rPr>
      <w:t>/D)</w:t>
    </w:r>
    <w:r w:rsidR="00D74DB6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42AA" w14:textId="77777777" w:rsidR="006B1310" w:rsidRPr="00AE340D" w:rsidRDefault="006B1310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2C31"/>
    <w:multiLevelType w:val="hybridMultilevel"/>
    <w:tmpl w:val="32484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E7F"/>
    <w:multiLevelType w:val="hybridMultilevel"/>
    <w:tmpl w:val="4914D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67EA"/>
    <w:multiLevelType w:val="hybridMultilevel"/>
    <w:tmpl w:val="FB687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557C7"/>
    <w:rsid w:val="00060EE9"/>
    <w:rsid w:val="000E0ABE"/>
    <w:rsid w:val="000F4D2C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B695C"/>
    <w:rsid w:val="003E5AAF"/>
    <w:rsid w:val="00404686"/>
    <w:rsid w:val="0041608D"/>
    <w:rsid w:val="004801EF"/>
    <w:rsid w:val="004C036A"/>
    <w:rsid w:val="004D264F"/>
    <w:rsid w:val="004D60F7"/>
    <w:rsid w:val="004D6163"/>
    <w:rsid w:val="004E519A"/>
    <w:rsid w:val="004E7A41"/>
    <w:rsid w:val="0052207B"/>
    <w:rsid w:val="00537C2D"/>
    <w:rsid w:val="00560790"/>
    <w:rsid w:val="00565BFA"/>
    <w:rsid w:val="005A0829"/>
    <w:rsid w:val="005B03BB"/>
    <w:rsid w:val="005B6426"/>
    <w:rsid w:val="005F3C25"/>
    <w:rsid w:val="00617F25"/>
    <w:rsid w:val="00660BD9"/>
    <w:rsid w:val="00681F29"/>
    <w:rsid w:val="006B1310"/>
    <w:rsid w:val="00725856"/>
    <w:rsid w:val="00742CDE"/>
    <w:rsid w:val="00774926"/>
    <w:rsid w:val="00776C2D"/>
    <w:rsid w:val="007B15E0"/>
    <w:rsid w:val="007B2C50"/>
    <w:rsid w:val="007C2668"/>
    <w:rsid w:val="007D080B"/>
    <w:rsid w:val="00802AF8"/>
    <w:rsid w:val="00837D98"/>
    <w:rsid w:val="008A4EE4"/>
    <w:rsid w:val="008D4655"/>
    <w:rsid w:val="00911DD1"/>
    <w:rsid w:val="009161F4"/>
    <w:rsid w:val="00950915"/>
    <w:rsid w:val="009A10CA"/>
    <w:rsid w:val="009A5785"/>
    <w:rsid w:val="009E55C1"/>
    <w:rsid w:val="00A56C87"/>
    <w:rsid w:val="00AA5282"/>
    <w:rsid w:val="00AD54AF"/>
    <w:rsid w:val="00AE340D"/>
    <w:rsid w:val="00B14E06"/>
    <w:rsid w:val="00B32B7B"/>
    <w:rsid w:val="00B53E15"/>
    <w:rsid w:val="00BA0557"/>
    <w:rsid w:val="00BA62A2"/>
    <w:rsid w:val="00C049E1"/>
    <w:rsid w:val="00C504EF"/>
    <w:rsid w:val="00C51222"/>
    <w:rsid w:val="00CC6848"/>
    <w:rsid w:val="00D04032"/>
    <w:rsid w:val="00D272A6"/>
    <w:rsid w:val="00D74DB6"/>
    <w:rsid w:val="00D75B7D"/>
    <w:rsid w:val="00D93CD3"/>
    <w:rsid w:val="00D94D31"/>
    <w:rsid w:val="00DC3186"/>
    <w:rsid w:val="00DC7A61"/>
    <w:rsid w:val="00DD340A"/>
    <w:rsid w:val="00E063A2"/>
    <w:rsid w:val="00E43C23"/>
    <w:rsid w:val="00E45BEA"/>
    <w:rsid w:val="00E92D86"/>
    <w:rsid w:val="00F301E4"/>
    <w:rsid w:val="00F427D3"/>
    <w:rsid w:val="00F77E65"/>
    <w:rsid w:val="00F80E13"/>
    <w:rsid w:val="00F84359"/>
    <w:rsid w:val="00F94AA7"/>
    <w:rsid w:val="00FB370E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  <w:style w:type="table" w:customStyle="1" w:styleId="Tabellenraster1">
    <w:name w:val="Tabellenraster1"/>
    <w:basedOn w:val="NormaleTabelle"/>
    <w:next w:val="Tabellenraster"/>
    <w:rsid w:val="00D04032"/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AE414-CD8C-41CD-A1D0-63659925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274</Words>
  <Characters>1516</Characters>
  <Application>Microsoft Office Word</Application>
  <DocSecurity>0</DocSecurity>
  <Lines>50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11</cp:revision>
  <dcterms:created xsi:type="dcterms:W3CDTF">2020-10-20T16:50:00Z</dcterms:created>
  <dcterms:modified xsi:type="dcterms:W3CDTF">2020-10-23T09:52:00Z</dcterms:modified>
</cp:coreProperties>
</file>