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0DBAA" w14:textId="4135C265" w:rsidR="00FB0F0F" w:rsidRPr="00FE31F6" w:rsidRDefault="00E7109B" w:rsidP="00FB0F0F">
      <w:pPr>
        <w:jc w:val="center"/>
        <w:rPr>
          <w:rFonts w:ascii="Arial" w:hAnsi="Arial" w:cs="Arial"/>
          <w:b/>
          <w:sz w:val="32"/>
        </w:rPr>
        <w:sectPr w:rsidR="00FB0F0F" w:rsidRPr="00FE31F6" w:rsidSect="00FB0F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r w:rsidRPr="00FE31F6">
        <w:rPr>
          <w:rFonts w:ascii="Arial" w:hAnsi="Arial" w:cs="Arial"/>
          <w:b/>
          <w:sz w:val="32"/>
        </w:rPr>
        <w:t>Qualitätsman</w:t>
      </w:r>
      <w:r w:rsidR="00FE31F6">
        <w:rPr>
          <w:rFonts w:ascii="Arial" w:hAnsi="Arial" w:cs="Arial"/>
          <w:b/>
          <w:sz w:val="32"/>
        </w:rPr>
        <w:t>a</w:t>
      </w:r>
      <w:r w:rsidRPr="00FE31F6">
        <w:rPr>
          <w:rFonts w:ascii="Arial" w:hAnsi="Arial" w:cs="Arial"/>
          <w:b/>
          <w:sz w:val="32"/>
        </w:rPr>
        <w:t>gement-Verfahren</w:t>
      </w:r>
    </w:p>
    <w:p w14:paraId="1117D33D" w14:textId="77777777" w:rsidR="00FB0F0F" w:rsidRPr="00FE31F6" w:rsidRDefault="00FB0F0F" w:rsidP="00FB0F0F">
      <w:pPr>
        <w:rPr>
          <w:rFonts w:ascii="Arial" w:hAnsi="Arial" w:cs="Arial"/>
          <w:b/>
          <w:sz w:val="32"/>
        </w:rPr>
        <w:sectPr w:rsidR="00FB0F0F" w:rsidRPr="00FE31F6" w:rsidSect="00FB0F0F">
          <w:type w:val="continuous"/>
          <w:pgSz w:w="16838" w:h="11906" w:orient="landscape"/>
          <w:pgMar w:top="1417" w:right="1417" w:bottom="1417" w:left="1134" w:header="708" w:footer="708" w:gutter="0"/>
          <w:cols w:num="2" w:space="708"/>
          <w:docGrid w:linePitch="360"/>
        </w:sectPr>
      </w:pPr>
    </w:p>
    <w:p w14:paraId="5A0F93C4" w14:textId="393E9D1A" w:rsidR="002B35B5" w:rsidRPr="00FE31F6" w:rsidRDefault="00FE31F6" w:rsidP="00FB0F0F">
      <w:pPr>
        <w:jc w:val="center"/>
        <w:rPr>
          <w:rFonts w:ascii="Arial" w:hAnsi="Arial" w:cs="Arial"/>
          <w:b/>
          <w:color w:val="FFC000" w:themeColor="accent4"/>
          <w:sz w:val="28"/>
          <w:szCs w:val="28"/>
        </w:rPr>
      </w:pPr>
      <w:r w:rsidRPr="004F3DEA">
        <w:rPr>
          <w:rFonts w:ascii="Arial" w:hAnsi="Arial" w:cs="Arial"/>
          <w:b/>
          <w:color w:val="FFC000" w:themeColor="accent4"/>
          <w:sz w:val="28"/>
          <w:szCs w:val="28"/>
        </w:rPr>
        <w:t>Verantwortung auf Seiten der Bildungsinstitution</w:t>
      </w:r>
    </w:p>
    <w:tbl>
      <w:tblPr>
        <w:tblStyle w:val="Gitternetztabelle2Akzent4"/>
        <w:tblW w:w="0" w:type="auto"/>
        <w:tblLook w:val="04A0" w:firstRow="1" w:lastRow="0" w:firstColumn="1" w:lastColumn="0" w:noHBand="0" w:noVBand="1"/>
      </w:tblPr>
      <w:tblGrid>
        <w:gridCol w:w="5852"/>
        <w:gridCol w:w="590"/>
      </w:tblGrid>
      <w:tr w:rsidR="00FE31F6" w:rsidRPr="00FB0F0F" w14:paraId="59D365F6" w14:textId="77777777" w:rsidTr="00FB0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2" w:type="dxa"/>
          </w:tcPr>
          <w:p w14:paraId="22A4A06B" w14:textId="18E32F77" w:rsidR="00FE31F6" w:rsidRPr="00FE31F6" w:rsidRDefault="00FE31F6" w:rsidP="00FE31F6">
            <w:pPr>
              <w:rPr>
                <w:rFonts w:ascii="Arial" w:hAnsi="Arial" w:cs="Arial"/>
                <w:b w:val="0"/>
                <w:sz w:val="24"/>
              </w:rPr>
            </w:pPr>
            <w:r w:rsidRPr="00E11821">
              <w:rPr>
                <w:rFonts w:ascii="Arial" w:hAnsi="Arial" w:cs="Arial"/>
                <w:sz w:val="18"/>
              </w:rPr>
              <w:t>Einbinden von Stakeholdern in die Entwicklung der Lernergebnisse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89269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20AAF706" w14:textId="77777777" w:rsidR="00FE31F6" w:rsidRPr="00FB0F0F" w:rsidRDefault="00FE31F6" w:rsidP="00FE31F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24"/>
                    <w:lang w:val="en-GB"/>
                  </w:rPr>
                </w:pPr>
                <w:r w:rsidRPr="00FB0F0F">
                  <w:rPr>
                    <w:rFonts w:ascii="MS Gothic" w:eastAsia="MS Gothic" w:hAnsi="MS Gothic" w:cs="Arial"/>
                    <w:b w:val="0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FE31F6" w:rsidRPr="00FB0F0F" w14:paraId="51C581B8" w14:textId="77777777" w:rsidTr="00FB0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2" w:type="dxa"/>
          </w:tcPr>
          <w:p w14:paraId="1DFB84D5" w14:textId="546AEA70" w:rsidR="00FE31F6" w:rsidRPr="00FB0F0F" w:rsidRDefault="00FE31F6" w:rsidP="00FE31F6">
            <w:pPr>
              <w:rPr>
                <w:rFonts w:ascii="Arial" w:hAnsi="Arial" w:cs="Arial"/>
                <w:b w:val="0"/>
                <w:sz w:val="24"/>
                <w:lang w:val="en-GB"/>
              </w:rPr>
            </w:pPr>
            <w:proofErr w:type="spellStart"/>
            <w:r w:rsidRPr="00E11821">
              <w:rPr>
                <w:rFonts w:ascii="Arial" w:hAnsi="Arial" w:cs="Arial"/>
                <w:sz w:val="18"/>
                <w:lang w:val="en-GB"/>
              </w:rPr>
              <w:t>Definieren</w:t>
            </w:r>
            <w:proofErr w:type="spellEnd"/>
            <w:r w:rsidRPr="00E11821">
              <w:rPr>
                <w:rFonts w:ascii="Arial" w:hAnsi="Arial" w:cs="Arial"/>
                <w:sz w:val="18"/>
                <w:lang w:val="en-GB"/>
              </w:rPr>
              <w:t xml:space="preserve"> von </w:t>
            </w:r>
            <w:proofErr w:type="spellStart"/>
            <w:r w:rsidRPr="00E11821">
              <w:rPr>
                <w:rFonts w:ascii="Arial" w:hAnsi="Arial" w:cs="Arial"/>
                <w:sz w:val="18"/>
                <w:lang w:val="en-GB"/>
              </w:rPr>
              <w:t>SMARTen</w:t>
            </w:r>
            <w:proofErr w:type="spellEnd"/>
            <w:r w:rsidRPr="00E11821">
              <w:rPr>
                <w:rFonts w:ascii="Arial" w:hAnsi="Arial" w:cs="Arial"/>
                <w:sz w:val="18"/>
                <w:lang w:val="en-GB"/>
              </w:rPr>
              <w:t xml:space="preserve"> </w:t>
            </w:r>
            <w:proofErr w:type="spellStart"/>
            <w:r w:rsidRPr="00E11821">
              <w:rPr>
                <w:rFonts w:ascii="Arial" w:hAnsi="Arial" w:cs="Arial"/>
                <w:sz w:val="18"/>
                <w:lang w:val="en-GB"/>
              </w:rPr>
              <w:t>Lernergebnissen</w:t>
            </w:r>
            <w:proofErr w:type="spellEnd"/>
            <w:r w:rsidRPr="00E11821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51322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55239986" w14:textId="77777777" w:rsidR="00FE31F6" w:rsidRPr="00FB0F0F" w:rsidRDefault="00FE31F6" w:rsidP="00FE31F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lang w:val="en-GB"/>
                  </w:rPr>
                </w:pPr>
                <w:r w:rsidRPr="00FB0F0F">
                  <w:rPr>
                    <w:rFonts w:ascii="MS Gothic" w:eastAsia="MS Gothic" w:hAnsi="MS Gothic" w:cs="Aria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FE31F6" w:rsidRPr="00FB0F0F" w14:paraId="11403056" w14:textId="77777777" w:rsidTr="00FB0F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2" w:type="dxa"/>
          </w:tcPr>
          <w:p w14:paraId="210E5A18" w14:textId="2BD1F09B" w:rsidR="00FE31F6" w:rsidRPr="00FB0F0F" w:rsidRDefault="00FE31F6" w:rsidP="00FE31F6">
            <w:pPr>
              <w:rPr>
                <w:rFonts w:ascii="Arial" w:hAnsi="Arial" w:cs="Arial"/>
                <w:b w:val="0"/>
                <w:sz w:val="24"/>
                <w:lang w:val="en-GB"/>
              </w:rPr>
            </w:pPr>
            <w:proofErr w:type="spellStart"/>
            <w:r w:rsidRPr="00E11821">
              <w:rPr>
                <w:rFonts w:ascii="Arial" w:hAnsi="Arial" w:cs="Arial"/>
                <w:sz w:val="18"/>
                <w:lang w:val="en-GB"/>
              </w:rPr>
              <w:t>Transparenz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10034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3EA313ED" w14:textId="77777777" w:rsidR="00FE31F6" w:rsidRPr="00FB0F0F" w:rsidRDefault="00FE31F6" w:rsidP="00FE31F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lang w:val="en-GB"/>
                  </w:rPr>
                </w:pPr>
                <w:r w:rsidRPr="00FB0F0F">
                  <w:rPr>
                    <w:rFonts w:ascii="MS Gothic" w:eastAsia="MS Gothic" w:hAnsi="MS Gothic" w:cs="Aria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FE31F6" w:rsidRPr="00FB0F0F" w14:paraId="691FEC86" w14:textId="77777777" w:rsidTr="00FB0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2" w:type="dxa"/>
          </w:tcPr>
          <w:p w14:paraId="668B006C" w14:textId="485375AA" w:rsidR="00FE31F6" w:rsidRPr="00FE31F6" w:rsidRDefault="00FE31F6" w:rsidP="00FE31F6">
            <w:pPr>
              <w:rPr>
                <w:rFonts w:ascii="Arial" w:hAnsi="Arial" w:cs="Arial"/>
                <w:b w:val="0"/>
                <w:sz w:val="24"/>
              </w:rPr>
            </w:pPr>
            <w:r w:rsidRPr="00FE31F6">
              <w:rPr>
                <w:rFonts w:ascii="Arial" w:hAnsi="Arial" w:cs="Arial"/>
                <w:sz w:val="18"/>
              </w:rPr>
              <w:t>Definieren von Standards für Praxisphasen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119642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7D9C1D60" w14:textId="77777777" w:rsidR="00FE31F6" w:rsidRPr="00FB0F0F" w:rsidRDefault="00FE31F6" w:rsidP="00FE31F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lang w:val="en-GB"/>
                  </w:rPr>
                </w:pPr>
                <w:r w:rsidRPr="00FB0F0F">
                  <w:rPr>
                    <w:rFonts w:ascii="MS Gothic" w:eastAsia="MS Gothic" w:hAnsi="MS Gothic" w:cs="Aria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FE31F6" w:rsidRPr="00FB0F0F" w14:paraId="5AC8C319" w14:textId="77777777" w:rsidTr="00FB0F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2" w:type="dxa"/>
          </w:tcPr>
          <w:p w14:paraId="08C1CC3D" w14:textId="5D12A32E" w:rsidR="00FE31F6" w:rsidRPr="00FB0F0F" w:rsidRDefault="00FE31F6" w:rsidP="00FE31F6">
            <w:pPr>
              <w:rPr>
                <w:rFonts w:ascii="Arial" w:hAnsi="Arial" w:cs="Arial"/>
                <w:b w:val="0"/>
                <w:sz w:val="24"/>
                <w:lang w:val="en-GB"/>
              </w:rPr>
            </w:pPr>
            <w:proofErr w:type="spellStart"/>
            <w:r w:rsidRPr="00E11821">
              <w:rPr>
                <w:rFonts w:ascii="Arial" w:hAnsi="Arial" w:cs="Arial"/>
                <w:sz w:val="18"/>
                <w:lang w:val="en-GB"/>
              </w:rPr>
              <w:t>Identifizieren</w:t>
            </w:r>
            <w:proofErr w:type="spellEnd"/>
            <w:r w:rsidRPr="00E11821">
              <w:rPr>
                <w:rFonts w:ascii="Arial" w:hAnsi="Arial" w:cs="Arial"/>
                <w:sz w:val="18"/>
                <w:lang w:val="en-GB"/>
              </w:rPr>
              <w:t xml:space="preserve"> (</w:t>
            </w:r>
            <w:proofErr w:type="spellStart"/>
            <w:r w:rsidRPr="00E11821">
              <w:rPr>
                <w:rFonts w:ascii="Arial" w:hAnsi="Arial" w:cs="Arial"/>
                <w:sz w:val="18"/>
                <w:lang w:val="en-GB"/>
              </w:rPr>
              <w:t>Finden</w:t>
            </w:r>
            <w:proofErr w:type="spellEnd"/>
            <w:r w:rsidRPr="00E11821">
              <w:rPr>
                <w:rFonts w:ascii="Arial" w:hAnsi="Arial" w:cs="Arial"/>
                <w:sz w:val="18"/>
                <w:lang w:val="en-GB"/>
              </w:rPr>
              <w:t xml:space="preserve">) von </w:t>
            </w:r>
            <w:proofErr w:type="spellStart"/>
            <w:r w:rsidRPr="00E11821">
              <w:rPr>
                <w:rFonts w:ascii="Arial" w:hAnsi="Arial" w:cs="Arial"/>
                <w:sz w:val="18"/>
                <w:lang w:val="en-GB"/>
              </w:rPr>
              <w:t>Praxisphasen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8790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0DC507CC" w14:textId="77777777" w:rsidR="00FE31F6" w:rsidRPr="00FB0F0F" w:rsidRDefault="00FE31F6" w:rsidP="00FE31F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lang w:val="en-GB"/>
                  </w:rPr>
                </w:pPr>
                <w:r w:rsidRPr="00FB0F0F">
                  <w:rPr>
                    <w:rFonts w:ascii="MS Gothic" w:eastAsia="MS Gothic" w:hAnsi="MS Gothic" w:cs="Aria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FE31F6" w:rsidRPr="00FB0F0F" w14:paraId="21081A09" w14:textId="77777777" w:rsidTr="00FB0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2" w:type="dxa"/>
          </w:tcPr>
          <w:p w14:paraId="62F17371" w14:textId="547A9CE0" w:rsidR="00FE31F6" w:rsidRPr="00FB0F0F" w:rsidRDefault="00FE31F6" w:rsidP="00FE31F6">
            <w:pPr>
              <w:rPr>
                <w:rFonts w:ascii="Arial" w:hAnsi="Arial" w:cs="Arial"/>
                <w:b w:val="0"/>
                <w:sz w:val="24"/>
                <w:lang w:val="en-GB"/>
              </w:rPr>
            </w:pPr>
            <w:proofErr w:type="spellStart"/>
            <w:r w:rsidRPr="00E11821">
              <w:rPr>
                <w:rFonts w:ascii="Arial" w:hAnsi="Arial" w:cs="Arial"/>
                <w:sz w:val="18"/>
                <w:lang w:val="en-GB"/>
              </w:rPr>
              <w:t>Kompetenzentwicklung</w:t>
            </w:r>
            <w:proofErr w:type="spellEnd"/>
            <w:r w:rsidRPr="00E11821">
              <w:rPr>
                <w:rFonts w:ascii="Arial" w:hAnsi="Arial" w:cs="Arial"/>
                <w:sz w:val="18"/>
                <w:lang w:val="en-GB"/>
              </w:rPr>
              <w:t xml:space="preserve"> </w:t>
            </w:r>
            <w:proofErr w:type="spellStart"/>
            <w:r w:rsidRPr="00E11821">
              <w:rPr>
                <w:rFonts w:ascii="Arial" w:hAnsi="Arial" w:cs="Arial"/>
                <w:sz w:val="18"/>
                <w:lang w:val="en-GB"/>
              </w:rPr>
              <w:t>für</w:t>
            </w:r>
            <w:proofErr w:type="spellEnd"/>
            <w:r w:rsidRPr="00E11821">
              <w:rPr>
                <w:rFonts w:ascii="Arial" w:hAnsi="Arial" w:cs="Arial"/>
                <w:sz w:val="18"/>
                <w:lang w:val="en-GB"/>
              </w:rPr>
              <w:t xml:space="preserve"> </w:t>
            </w:r>
            <w:proofErr w:type="spellStart"/>
            <w:r w:rsidRPr="00E11821">
              <w:rPr>
                <w:rFonts w:ascii="Arial" w:hAnsi="Arial" w:cs="Arial"/>
                <w:sz w:val="18"/>
                <w:lang w:val="en-GB"/>
              </w:rPr>
              <w:t>Unternehmen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191357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63E69C53" w14:textId="77777777" w:rsidR="00FE31F6" w:rsidRPr="00FB0F0F" w:rsidRDefault="00FE31F6" w:rsidP="00FE31F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lang w:val="en-GB"/>
                  </w:rPr>
                </w:pPr>
                <w:r w:rsidRPr="00FB0F0F">
                  <w:rPr>
                    <w:rFonts w:ascii="MS Gothic" w:eastAsia="MS Gothic" w:hAnsi="MS Gothic" w:cs="Aria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FE31F6" w:rsidRPr="00FB0F0F" w14:paraId="0E402B18" w14:textId="77777777" w:rsidTr="00FB0F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2" w:type="dxa"/>
          </w:tcPr>
          <w:p w14:paraId="4EDB84BD" w14:textId="1B80F373" w:rsidR="00FE31F6" w:rsidRPr="00FE31F6" w:rsidRDefault="00FE31F6" w:rsidP="00FE31F6">
            <w:pPr>
              <w:rPr>
                <w:rFonts w:ascii="Arial" w:hAnsi="Arial" w:cs="Arial"/>
                <w:b w:val="0"/>
                <w:sz w:val="24"/>
              </w:rPr>
            </w:pPr>
            <w:r w:rsidRPr="00E11821">
              <w:rPr>
                <w:rFonts w:ascii="Arial" w:hAnsi="Arial" w:cs="Arial"/>
                <w:sz w:val="18"/>
              </w:rPr>
              <w:t>System zur Verwaltung des Angebots von Praxisphasen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198045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56802CB6" w14:textId="77777777" w:rsidR="00FE31F6" w:rsidRPr="00FB0F0F" w:rsidRDefault="00FE31F6" w:rsidP="00FE31F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lang w:val="en-GB"/>
                  </w:rPr>
                </w:pPr>
                <w:r w:rsidRPr="00FB0F0F">
                  <w:rPr>
                    <w:rFonts w:ascii="MS Gothic" w:eastAsia="MS Gothic" w:hAnsi="MS Gothic" w:cs="Aria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FE31F6" w:rsidRPr="00FB0F0F" w14:paraId="546B7858" w14:textId="77777777" w:rsidTr="00FB0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2" w:type="dxa"/>
          </w:tcPr>
          <w:p w14:paraId="4EC1FD8D" w14:textId="00CB19A2" w:rsidR="00FE31F6" w:rsidRPr="00FB0F0F" w:rsidRDefault="00FE31F6" w:rsidP="00FE31F6">
            <w:pPr>
              <w:rPr>
                <w:rFonts w:ascii="Arial" w:hAnsi="Arial" w:cs="Arial"/>
                <w:b w:val="0"/>
                <w:sz w:val="24"/>
                <w:lang w:val="en-GB"/>
              </w:rPr>
            </w:pPr>
            <w:proofErr w:type="spellStart"/>
            <w:r w:rsidRPr="00E11821">
              <w:rPr>
                <w:rFonts w:ascii="Arial" w:hAnsi="Arial" w:cs="Arial"/>
                <w:sz w:val="18"/>
                <w:lang w:val="en-GB"/>
              </w:rPr>
              <w:t>Datensicherheit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93691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0328EF28" w14:textId="77777777" w:rsidR="00FE31F6" w:rsidRPr="00FB0F0F" w:rsidRDefault="00FE31F6" w:rsidP="00FE31F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lang w:val="en-GB"/>
                  </w:rPr>
                </w:pPr>
                <w:r w:rsidRPr="00FB0F0F"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FE31F6" w:rsidRPr="00FB0F0F" w14:paraId="0AE7EAAC" w14:textId="77777777" w:rsidTr="00FB0F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2" w:type="dxa"/>
          </w:tcPr>
          <w:p w14:paraId="39F4A542" w14:textId="2A9BB1B1" w:rsidR="00FE31F6" w:rsidRPr="00FB0F0F" w:rsidRDefault="00FE31F6" w:rsidP="00FE31F6">
            <w:pPr>
              <w:rPr>
                <w:lang w:val="en-GB"/>
              </w:rPr>
            </w:pPr>
            <w:proofErr w:type="spellStart"/>
            <w:r w:rsidRPr="00E11821">
              <w:rPr>
                <w:rFonts w:ascii="Arial" w:hAnsi="Arial" w:cs="Arial"/>
                <w:sz w:val="18"/>
                <w:lang w:val="en-GB"/>
              </w:rPr>
              <w:t>Entwerfen</w:t>
            </w:r>
            <w:proofErr w:type="spellEnd"/>
            <w:r w:rsidRPr="00E11821">
              <w:rPr>
                <w:rFonts w:ascii="Arial" w:hAnsi="Arial" w:cs="Arial"/>
                <w:sz w:val="18"/>
                <w:lang w:val="en-GB"/>
              </w:rPr>
              <w:t xml:space="preserve"> der </w:t>
            </w:r>
            <w:proofErr w:type="spellStart"/>
            <w:r w:rsidRPr="00E11821">
              <w:rPr>
                <w:rFonts w:ascii="Arial" w:hAnsi="Arial" w:cs="Arial"/>
                <w:sz w:val="18"/>
                <w:lang w:val="en-GB"/>
              </w:rPr>
              <w:t>Vereinbarung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49434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7974A4EC" w14:textId="77777777" w:rsidR="00FE31F6" w:rsidRPr="00FB0F0F" w:rsidRDefault="00FE31F6" w:rsidP="00FE31F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lang w:val="en-GB"/>
                  </w:rPr>
                </w:pPr>
                <w:r w:rsidRPr="00FB0F0F">
                  <w:rPr>
                    <w:rFonts w:ascii="MS Gothic" w:eastAsia="MS Gothic" w:hAnsi="MS Gothic" w:cs="Aria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FE31F6" w:rsidRPr="00FB0F0F" w14:paraId="072AE58E" w14:textId="77777777" w:rsidTr="00FB0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2" w:type="dxa"/>
          </w:tcPr>
          <w:p w14:paraId="7E22828D" w14:textId="456CE11C" w:rsidR="00FE31F6" w:rsidRPr="00FE31F6" w:rsidRDefault="00FE31F6" w:rsidP="00FE31F6">
            <w:r w:rsidRPr="00E11821">
              <w:rPr>
                <w:rFonts w:ascii="Arial" w:hAnsi="Arial" w:cs="Arial"/>
                <w:sz w:val="18"/>
              </w:rPr>
              <w:t>Besetzen von Praxisphasen mit geeigneten Lernenden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183879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0CF752A9" w14:textId="77777777" w:rsidR="00FE31F6" w:rsidRPr="00FB0F0F" w:rsidRDefault="00FE31F6" w:rsidP="00FE31F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lang w:val="en-GB"/>
                  </w:rPr>
                </w:pPr>
                <w:r w:rsidRPr="00FB0F0F">
                  <w:rPr>
                    <w:rFonts w:ascii="MS Gothic" w:eastAsia="MS Gothic" w:hAnsi="MS Gothic" w:cs="Aria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FE31F6" w:rsidRPr="00FB0F0F" w14:paraId="1744FFEC" w14:textId="77777777" w:rsidTr="00FB0F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2" w:type="dxa"/>
          </w:tcPr>
          <w:p w14:paraId="13B528FE" w14:textId="396B7336" w:rsidR="00FE31F6" w:rsidRPr="00FE31F6" w:rsidRDefault="00FE31F6" w:rsidP="00FE31F6">
            <w:r w:rsidRPr="00E11821">
              <w:rPr>
                <w:rFonts w:ascii="Arial" w:hAnsi="Arial" w:cs="Arial"/>
                <w:sz w:val="18"/>
                <w:lang w:val="sl-SI"/>
              </w:rPr>
              <w:t xml:space="preserve">Monitoring der Aktivitäten von </w:t>
            </w:r>
            <w:r w:rsidRPr="00E11821">
              <w:rPr>
                <w:rFonts w:ascii="Arial" w:hAnsi="Arial" w:cs="Arial"/>
                <w:sz w:val="18"/>
              </w:rPr>
              <w:t>Unternehmen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161050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27F258CA" w14:textId="77777777" w:rsidR="00FE31F6" w:rsidRPr="00FB0F0F" w:rsidRDefault="00FE31F6" w:rsidP="00FE31F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lang w:val="en-GB"/>
                  </w:rPr>
                </w:pPr>
                <w:r w:rsidRPr="00FB0F0F">
                  <w:rPr>
                    <w:rFonts w:ascii="MS Gothic" w:eastAsia="MS Gothic" w:hAnsi="MS Gothic" w:cs="Aria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FE31F6" w:rsidRPr="00FB0F0F" w14:paraId="12F0C8A8" w14:textId="77777777" w:rsidTr="00FB0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2" w:type="dxa"/>
          </w:tcPr>
          <w:p w14:paraId="4D1ABF99" w14:textId="44D825C3" w:rsidR="00FE31F6" w:rsidRPr="00FE31F6" w:rsidRDefault="00FE31F6" w:rsidP="00FE31F6">
            <w:r w:rsidRPr="00E11821">
              <w:rPr>
                <w:rFonts w:ascii="Arial" w:hAnsi="Arial" w:cs="Arial"/>
                <w:sz w:val="18"/>
                <w:lang w:val="sl-SI"/>
              </w:rPr>
              <w:t>Monitoring der Aktivitäten der Lern</w:t>
            </w:r>
            <w:r w:rsidRPr="00E11821">
              <w:rPr>
                <w:rFonts w:ascii="Arial" w:hAnsi="Arial" w:cs="Arial"/>
                <w:sz w:val="18"/>
              </w:rPr>
              <w:t>enden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75358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163539A2" w14:textId="77777777" w:rsidR="00FE31F6" w:rsidRPr="00FB0F0F" w:rsidRDefault="00FE31F6" w:rsidP="00FE31F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lang w:val="en-GB"/>
                  </w:rPr>
                </w:pPr>
                <w:r w:rsidRPr="00FB0F0F">
                  <w:rPr>
                    <w:rFonts w:ascii="MS Gothic" w:eastAsia="MS Gothic" w:hAnsi="MS Gothic" w:cs="Aria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FE31F6" w:rsidRPr="00FB0F0F" w14:paraId="0AD82CC8" w14:textId="77777777" w:rsidTr="00FB0F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2" w:type="dxa"/>
          </w:tcPr>
          <w:p w14:paraId="3A4E8F7A" w14:textId="72445159" w:rsidR="00FE31F6" w:rsidRPr="00FB0F0F" w:rsidRDefault="00FE31F6" w:rsidP="00FE31F6">
            <w:pPr>
              <w:rPr>
                <w:lang w:val="en-GB"/>
              </w:rPr>
            </w:pPr>
            <w:proofErr w:type="spellStart"/>
            <w:r w:rsidRPr="00E11821">
              <w:rPr>
                <w:rFonts w:ascii="Arial" w:hAnsi="Arial" w:cs="Arial"/>
                <w:sz w:val="18"/>
                <w:lang w:val="en-GB"/>
              </w:rPr>
              <w:t>Anwendersupport</w:t>
            </w:r>
            <w:proofErr w:type="spellEnd"/>
            <w:r w:rsidRPr="00E11821">
              <w:rPr>
                <w:rFonts w:ascii="Arial" w:hAnsi="Arial" w:cs="Arial"/>
                <w:sz w:val="18"/>
                <w:lang w:val="en-GB"/>
              </w:rPr>
              <w:t xml:space="preserve"> und </w:t>
            </w:r>
            <w:proofErr w:type="spellStart"/>
            <w:r w:rsidRPr="00E11821">
              <w:rPr>
                <w:rFonts w:ascii="Arial" w:hAnsi="Arial" w:cs="Arial"/>
                <w:sz w:val="18"/>
                <w:lang w:val="en-GB"/>
              </w:rPr>
              <w:t>Problembehebung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207392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72E308DE" w14:textId="77777777" w:rsidR="00FE31F6" w:rsidRPr="00FB0F0F" w:rsidRDefault="00FE31F6" w:rsidP="00FE31F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lang w:val="en-GB"/>
                  </w:rPr>
                </w:pPr>
                <w:r w:rsidRPr="00FB0F0F">
                  <w:rPr>
                    <w:rFonts w:ascii="MS Gothic" w:eastAsia="MS Gothic" w:hAnsi="MS Gothic" w:cs="Aria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FE31F6" w:rsidRPr="00FB0F0F" w14:paraId="785EEF6F" w14:textId="77777777" w:rsidTr="00FB0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2" w:type="dxa"/>
          </w:tcPr>
          <w:p w14:paraId="223A9926" w14:textId="71DEBC69" w:rsidR="00FE31F6" w:rsidRPr="00FB0F0F" w:rsidRDefault="00FE31F6" w:rsidP="00FE31F6">
            <w:pPr>
              <w:rPr>
                <w:lang w:val="en-GB"/>
              </w:rPr>
            </w:pPr>
            <w:proofErr w:type="spellStart"/>
            <w:r w:rsidRPr="00E11821">
              <w:rPr>
                <w:rFonts w:ascii="Arial" w:hAnsi="Arial" w:cs="Arial"/>
                <w:sz w:val="18"/>
                <w:lang w:val="en-GB"/>
              </w:rPr>
              <w:t>Beurteilung</w:t>
            </w:r>
            <w:proofErr w:type="spellEnd"/>
            <w:r w:rsidRPr="00E11821">
              <w:rPr>
                <w:rFonts w:ascii="Arial" w:hAnsi="Arial" w:cs="Arial"/>
                <w:sz w:val="18"/>
                <w:lang w:val="en-GB"/>
              </w:rPr>
              <w:t xml:space="preserve"> der </w:t>
            </w:r>
            <w:proofErr w:type="spellStart"/>
            <w:r w:rsidRPr="00E11821">
              <w:rPr>
                <w:rFonts w:ascii="Arial" w:hAnsi="Arial" w:cs="Arial"/>
                <w:sz w:val="18"/>
                <w:lang w:val="en-GB"/>
              </w:rPr>
              <w:t>Praxisphase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5074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3D120BE4" w14:textId="77777777" w:rsidR="00FE31F6" w:rsidRPr="00FB0F0F" w:rsidRDefault="00FE31F6" w:rsidP="00FE31F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lang w:val="en-GB"/>
                  </w:rPr>
                </w:pPr>
                <w:r w:rsidRPr="00FB0F0F">
                  <w:rPr>
                    <w:rFonts w:ascii="MS Gothic" w:eastAsia="MS Gothic" w:hAnsi="MS Gothic" w:cs="Aria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FE31F6" w:rsidRPr="00FB0F0F" w14:paraId="7A5A4F44" w14:textId="77777777" w:rsidTr="00FB0F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2" w:type="dxa"/>
          </w:tcPr>
          <w:p w14:paraId="6D146BB5" w14:textId="556DACA9" w:rsidR="00FE31F6" w:rsidRPr="00FB0F0F" w:rsidRDefault="00FE31F6" w:rsidP="00FE31F6">
            <w:pPr>
              <w:rPr>
                <w:lang w:val="en-GB"/>
              </w:rPr>
            </w:pPr>
            <w:proofErr w:type="spellStart"/>
            <w:r w:rsidRPr="00E11821">
              <w:rPr>
                <w:rFonts w:ascii="Arial" w:hAnsi="Arial" w:cs="Arial"/>
                <w:sz w:val="18"/>
                <w:lang w:val="en-GB"/>
              </w:rPr>
              <w:t>Beurteilungsplan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189777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4374FEA8" w14:textId="77777777" w:rsidR="00FE31F6" w:rsidRPr="00FB0F0F" w:rsidRDefault="00FE31F6" w:rsidP="00FE31F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lang w:val="en-GB"/>
                  </w:rPr>
                </w:pPr>
                <w:r w:rsidRPr="00FB0F0F">
                  <w:rPr>
                    <w:rFonts w:ascii="MS Gothic" w:eastAsia="MS Gothic" w:hAnsi="MS Gothic" w:cs="Aria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FE31F6" w:rsidRPr="00FB0F0F" w14:paraId="7F5BBA42" w14:textId="77777777" w:rsidTr="00FB0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2" w:type="dxa"/>
          </w:tcPr>
          <w:p w14:paraId="759FD48B" w14:textId="04523699" w:rsidR="00FE31F6" w:rsidRPr="00FE31F6" w:rsidRDefault="00FE31F6" w:rsidP="00FE31F6">
            <w:r w:rsidRPr="00FE31F6">
              <w:rPr>
                <w:rFonts w:ascii="Arial" w:hAnsi="Arial" w:cs="Arial"/>
                <w:sz w:val="18"/>
              </w:rPr>
              <w:t>Durchführung und Monitoring der Beurteilung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378978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0FA9C79E" w14:textId="77777777" w:rsidR="00FE31F6" w:rsidRPr="00FB0F0F" w:rsidRDefault="00FE31F6" w:rsidP="00FE31F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lang w:val="en-GB"/>
                  </w:rPr>
                </w:pPr>
                <w:r w:rsidRPr="00FB0F0F">
                  <w:rPr>
                    <w:rFonts w:ascii="MS Gothic" w:eastAsia="MS Gothic" w:hAnsi="MS Gothic" w:cs="Aria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FE31F6" w:rsidRPr="00FB0F0F" w14:paraId="14207DBA" w14:textId="77777777" w:rsidTr="00FB0F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2" w:type="dxa"/>
          </w:tcPr>
          <w:p w14:paraId="7D056936" w14:textId="2253A87C" w:rsidR="00FE31F6" w:rsidRPr="00FB0F0F" w:rsidRDefault="00FE31F6" w:rsidP="00FE31F6">
            <w:pPr>
              <w:rPr>
                <w:lang w:val="en-GB"/>
              </w:rPr>
            </w:pPr>
            <w:proofErr w:type="spellStart"/>
            <w:r w:rsidRPr="00E11821">
              <w:rPr>
                <w:rFonts w:ascii="Arial" w:hAnsi="Arial" w:cs="Arial"/>
                <w:sz w:val="18"/>
                <w:lang w:val="en-GB"/>
              </w:rPr>
              <w:t>Benotung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2015876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53A24AE8" w14:textId="77777777" w:rsidR="00FE31F6" w:rsidRPr="00FB0F0F" w:rsidRDefault="00FE31F6" w:rsidP="00FE31F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lang w:val="en-GB"/>
                  </w:rPr>
                </w:pPr>
                <w:r w:rsidRPr="00FB0F0F">
                  <w:rPr>
                    <w:rFonts w:ascii="MS Gothic" w:eastAsia="MS Gothic" w:hAnsi="MS Gothic" w:cs="Aria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FE31F6" w:rsidRPr="00FB0F0F" w14:paraId="42EAEDB8" w14:textId="77777777" w:rsidTr="00FB0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2" w:type="dxa"/>
          </w:tcPr>
          <w:p w14:paraId="3D83FB13" w14:textId="2ABC6125" w:rsidR="00FE31F6" w:rsidRPr="00FB0F0F" w:rsidRDefault="00FE31F6" w:rsidP="00FE31F6">
            <w:pPr>
              <w:rPr>
                <w:lang w:val="en-GB"/>
              </w:rPr>
            </w:pPr>
            <w:proofErr w:type="spellStart"/>
            <w:r w:rsidRPr="00E11821">
              <w:rPr>
                <w:rFonts w:ascii="Arial" w:hAnsi="Arial" w:cs="Arial"/>
                <w:sz w:val="18"/>
                <w:lang w:val="en-GB"/>
              </w:rPr>
              <w:t>Zertifizierung</w:t>
            </w:r>
            <w:proofErr w:type="spellEnd"/>
            <w:r w:rsidRPr="00E11821">
              <w:rPr>
                <w:rFonts w:ascii="Arial" w:hAnsi="Arial" w:cs="Arial"/>
                <w:sz w:val="18"/>
                <w:lang w:val="en-GB"/>
              </w:rPr>
              <w:t xml:space="preserve"> und </w:t>
            </w:r>
            <w:proofErr w:type="spellStart"/>
            <w:r w:rsidRPr="00E11821">
              <w:rPr>
                <w:rFonts w:ascii="Arial" w:hAnsi="Arial" w:cs="Arial"/>
                <w:sz w:val="18"/>
                <w:lang w:val="en-GB"/>
              </w:rPr>
              <w:t>Anerkennung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48097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0B43CBB7" w14:textId="77777777" w:rsidR="00FE31F6" w:rsidRPr="00FB0F0F" w:rsidRDefault="00FE31F6" w:rsidP="00FE31F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lang w:val="en-GB"/>
                  </w:rPr>
                </w:pPr>
                <w:r w:rsidRPr="00FB0F0F">
                  <w:rPr>
                    <w:rFonts w:ascii="MS Gothic" w:eastAsia="MS Gothic" w:hAnsi="MS Gothic" w:cs="Aria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FE31F6" w:rsidRPr="00FB0F0F" w14:paraId="6C9BB654" w14:textId="77777777" w:rsidTr="00FB0F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2" w:type="dxa"/>
          </w:tcPr>
          <w:p w14:paraId="49AE7533" w14:textId="28B19F37" w:rsidR="00FE31F6" w:rsidRPr="00FB0F0F" w:rsidRDefault="00FE31F6" w:rsidP="00FE31F6">
            <w:pPr>
              <w:rPr>
                <w:lang w:val="en-GB"/>
              </w:rPr>
            </w:pPr>
            <w:proofErr w:type="spellStart"/>
            <w:r w:rsidRPr="00E11821">
              <w:rPr>
                <w:rFonts w:ascii="Arial" w:hAnsi="Arial" w:cs="Arial"/>
                <w:sz w:val="18"/>
                <w:lang w:val="en-GB"/>
              </w:rPr>
              <w:t>Beschwerden</w:t>
            </w:r>
            <w:proofErr w:type="spellEnd"/>
            <w:r w:rsidRPr="00E11821">
              <w:rPr>
                <w:rFonts w:ascii="Arial" w:hAnsi="Arial" w:cs="Arial"/>
                <w:sz w:val="18"/>
                <w:lang w:val="en-GB"/>
              </w:rPr>
              <w:t xml:space="preserve"> und </w:t>
            </w:r>
            <w:proofErr w:type="spellStart"/>
            <w:r w:rsidRPr="00E11821">
              <w:rPr>
                <w:rFonts w:ascii="Arial" w:hAnsi="Arial" w:cs="Arial"/>
                <w:sz w:val="18"/>
                <w:lang w:val="en-GB"/>
              </w:rPr>
              <w:t>Einsprüche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8013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44D2F8B3" w14:textId="77777777" w:rsidR="00FE31F6" w:rsidRPr="00FB0F0F" w:rsidRDefault="00FE31F6" w:rsidP="00FE31F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lang w:val="en-GB"/>
                  </w:rPr>
                </w:pPr>
                <w:r w:rsidRPr="00FB0F0F">
                  <w:rPr>
                    <w:rFonts w:ascii="MS Gothic" w:eastAsia="MS Gothic" w:hAnsi="MS Gothic" w:cs="Aria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14:paraId="2CAEA369" w14:textId="77777777" w:rsidR="00611948" w:rsidRPr="00FB0F0F" w:rsidRDefault="00611948">
      <w:pPr>
        <w:rPr>
          <w:rFonts w:ascii="Arial" w:hAnsi="Arial" w:cs="Arial"/>
          <w:b/>
          <w:sz w:val="24"/>
          <w:lang w:val="en-GB"/>
        </w:rPr>
      </w:pPr>
    </w:p>
    <w:p w14:paraId="42BFC664" w14:textId="54983FC0" w:rsidR="002B35B5" w:rsidRPr="00FB0F0F" w:rsidRDefault="00611948" w:rsidP="00FB0F0F">
      <w:pPr>
        <w:jc w:val="center"/>
        <w:rPr>
          <w:rFonts w:ascii="Arial" w:hAnsi="Arial" w:cs="Arial"/>
          <w:b/>
          <w:color w:val="FFC000" w:themeColor="accent4"/>
          <w:sz w:val="28"/>
          <w:szCs w:val="28"/>
          <w:lang w:val="en-GB"/>
        </w:rPr>
      </w:pPr>
      <w:r>
        <w:rPr>
          <w:rFonts w:ascii="Arial" w:hAnsi="Arial" w:cs="Arial"/>
          <w:b/>
          <w:sz w:val="24"/>
          <w:lang w:val="en-GB"/>
        </w:rPr>
        <w:br w:type="column"/>
      </w:r>
      <w:proofErr w:type="spellStart"/>
      <w:r w:rsidR="00FE31F6">
        <w:rPr>
          <w:rFonts w:ascii="Arial" w:hAnsi="Arial" w:cs="Arial"/>
          <w:b/>
          <w:color w:val="FFC000" w:themeColor="accent4"/>
          <w:sz w:val="28"/>
          <w:szCs w:val="28"/>
          <w:lang w:val="en-GB"/>
        </w:rPr>
        <w:t>Verantwortung</w:t>
      </w:r>
      <w:proofErr w:type="spellEnd"/>
      <w:r w:rsidR="00FE31F6">
        <w:rPr>
          <w:rFonts w:ascii="Arial" w:hAnsi="Arial" w:cs="Arial"/>
          <w:b/>
          <w:color w:val="FFC000" w:themeColor="accent4"/>
          <w:sz w:val="28"/>
          <w:szCs w:val="28"/>
          <w:lang w:val="en-GB"/>
        </w:rPr>
        <w:t xml:space="preserve"> auf Seiten des </w:t>
      </w:r>
      <w:proofErr w:type="spellStart"/>
      <w:r w:rsidR="00FE31F6">
        <w:rPr>
          <w:rFonts w:ascii="Arial" w:hAnsi="Arial" w:cs="Arial"/>
          <w:b/>
          <w:color w:val="FFC000" w:themeColor="accent4"/>
          <w:sz w:val="28"/>
          <w:szCs w:val="28"/>
          <w:lang w:val="en-GB"/>
        </w:rPr>
        <w:t>Unternehmens</w:t>
      </w:r>
      <w:proofErr w:type="spellEnd"/>
    </w:p>
    <w:tbl>
      <w:tblPr>
        <w:tblStyle w:val="Gitternetztabelle2Akzent4"/>
        <w:tblW w:w="0" w:type="auto"/>
        <w:tblLook w:val="04A0" w:firstRow="1" w:lastRow="0" w:firstColumn="1" w:lastColumn="0" w:noHBand="0" w:noVBand="1"/>
      </w:tblPr>
      <w:tblGrid>
        <w:gridCol w:w="5852"/>
        <w:gridCol w:w="590"/>
      </w:tblGrid>
      <w:tr w:rsidR="00FE31F6" w:rsidRPr="00FB0F0F" w14:paraId="1D898AAE" w14:textId="77777777" w:rsidTr="00FB0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2" w:type="dxa"/>
          </w:tcPr>
          <w:p w14:paraId="522ABC99" w14:textId="2259ECB7" w:rsidR="00FE31F6" w:rsidRPr="00FB0F0F" w:rsidRDefault="00FE31F6" w:rsidP="00FE31F6">
            <w:pPr>
              <w:rPr>
                <w:rFonts w:ascii="Arial" w:hAnsi="Arial" w:cs="Arial"/>
                <w:b w:val="0"/>
                <w:sz w:val="24"/>
                <w:lang w:val="en-GB"/>
              </w:rPr>
            </w:pPr>
            <w:proofErr w:type="spellStart"/>
            <w:r w:rsidRPr="007B6FB0">
              <w:rPr>
                <w:rFonts w:ascii="Arial" w:hAnsi="Arial" w:cs="Arial"/>
                <w:sz w:val="18"/>
                <w:lang w:val="en-GB"/>
              </w:rPr>
              <w:t>Vorbereitung</w:t>
            </w:r>
            <w:proofErr w:type="spellEnd"/>
            <w:r w:rsidRPr="007B6FB0">
              <w:rPr>
                <w:rFonts w:ascii="Arial" w:hAnsi="Arial" w:cs="Arial"/>
                <w:sz w:val="18"/>
                <w:lang w:val="en-GB"/>
              </w:rPr>
              <w:t xml:space="preserve"> auf die </w:t>
            </w:r>
            <w:proofErr w:type="spellStart"/>
            <w:r w:rsidRPr="007B6FB0">
              <w:rPr>
                <w:rFonts w:ascii="Arial" w:hAnsi="Arial" w:cs="Arial"/>
                <w:sz w:val="18"/>
                <w:lang w:val="en-GB"/>
              </w:rPr>
              <w:t>Praxisphase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201711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4C92245B" w14:textId="77777777" w:rsidR="00FE31F6" w:rsidRPr="00FB0F0F" w:rsidRDefault="00FE31F6" w:rsidP="00FE31F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24"/>
                    <w:lang w:val="en-GB"/>
                  </w:rPr>
                </w:pPr>
                <w:r w:rsidRPr="00FB0F0F">
                  <w:rPr>
                    <w:rFonts w:ascii="MS Gothic" w:eastAsia="MS Gothic" w:hAnsi="MS Gothic" w:cs="Arial"/>
                    <w:b w:val="0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FE31F6" w:rsidRPr="00FB0F0F" w14:paraId="06E4BF44" w14:textId="77777777" w:rsidTr="00FB0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2" w:type="dxa"/>
          </w:tcPr>
          <w:p w14:paraId="409A03F6" w14:textId="5C07A405" w:rsidR="00FE31F6" w:rsidRPr="00FB0F0F" w:rsidRDefault="00F24FCC" w:rsidP="00FE31F6">
            <w:pPr>
              <w:rPr>
                <w:rFonts w:ascii="Arial" w:hAnsi="Arial" w:cs="Arial"/>
                <w:b w:val="0"/>
                <w:sz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lang w:val="en-GB"/>
              </w:rPr>
              <w:t>Bestimmung</w:t>
            </w:r>
            <w:proofErr w:type="spellEnd"/>
            <w:r>
              <w:rPr>
                <w:rFonts w:ascii="Arial" w:hAnsi="Arial" w:cs="Arial"/>
                <w:sz w:val="18"/>
                <w:lang w:val="en-GB"/>
              </w:rPr>
              <w:t xml:space="preserve"> von Mentor/</w:t>
            </w:r>
            <w:proofErr w:type="spellStart"/>
            <w:r>
              <w:rPr>
                <w:rFonts w:ascii="Arial" w:hAnsi="Arial" w:cs="Arial"/>
                <w:sz w:val="18"/>
                <w:lang w:val="en-GB"/>
              </w:rPr>
              <w:t>i</w:t>
            </w:r>
            <w:r w:rsidR="00FE31F6" w:rsidRPr="007B6FB0">
              <w:rPr>
                <w:rFonts w:ascii="Arial" w:hAnsi="Arial" w:cs="Arial"/>
                <w:sz w:val="18"/>
                <w:lang w:val="en-GB"/>
              </w:rPr>
              <w:t>nnen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1827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6F96CA88" w14:textId="77777777" w:rsidR="00FE31F6" w:rsidRPr="00FB0F0F" w:rsidRDefault="00FE31F6" w:rsidP="00FE31F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lang w:val="en-GB"/>
                  </w:rPr>
                </w:pPr>
                <w:r w:rsidRPr="00FB0F0F">
                  <w:rPr>
                    <w:rFonts w:ascii="MS Gothic" w:eastAsia="MS Gothic" w:hAnsi="MS Gothic" w:cs="Aria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FE31F6" w:rsidRPr="00FB0F0F" w14:paraId="6A072BC6" w14:textId="77777777" w:rsidTr="00FB0F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2" w:type="dxa"/>
          </w:tcPr>
          <w:p w14:paraId="108A50EC" w14:textId="5FF217F9" w:rsidR="00FE31F6" w:rsidRPr="00FB0F0F" w:rsidRDefault="00FE31F6" w:rsidP="00FE31F6">
            <w:pPr>
              <w:rPr>
                <w:rFonts w:ascii="Arial" w:hAnsi="Arial" w:cs="Arial"/>
                <w:b w:val="0"/>
                <w:sz w:val="24"/>
                <w:lang w:val="en-GB"/>
              </w:rPr>
            </w:pPr>
            <w:proofErr w:type="spellStart"/>
            <w:r w:rsidRPr="007B6FB0">
              <w:rPr>
                <w:rFonts w:ascii="Arial" w:hAnsi="Arial" w:cs="Arial"/>
                <w:sz w:val="18"/>
                <w:lang w:val="en-GB"/>
              </w:rPr>
              <w:t>Entwerfen</w:t>
            </w:r>
            <w:proofErr w:type="spellEnd"/>
            <w:r w:rsidRPr="007B6FB0">
              <w:rPr>
                <w:rFonts w:ascii="Arial" w:hAnsi="Arial" w:cs="Arial"/>
                <w:sz w:val="18"/>
                <w:lang w:val="en-GB"/>
              </w:rPr>
              <w:t xml:space="preserve"> der </w:t>
            </w:r>
            <w:proofErr w:type="spellStart"/>
            <w:r w:rsidRPr="007B6FB0">
              <w:rPr>
                <w:rFonts w:ascii="Arial" w:hAnsi="Arial" w:cs="Arial"/>
                <w:sz w:val="18"/>
                <w:lang w:val="en-GB"/>
              </w:rPr>
              <w:t>Vereinbarung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110322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254F3093" w14:textId="77777777" w:rsidR="00FE31F6" w:rsidRPr="00FB0F0F" w:rsidRDefault="00FE31F6" w:rsidP="00FE31F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lang w:val="en-GB"/>
                  </w:rPr>
                </w:pPr>
                <w:r w:rsidRPr="00FB0F0F">
                  <w:rPr>
                    <w:rFonts w:ascii="MS Gothic" w:eastAsia="MS Gothic" w:hAnsi="MS Gothic" w:cs="Aria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FE31F6" w:rsidRPr="00FB0F0F" w14:paraId="0CD79C6E" w14:textId="77777777" w:rsidTr="00FB0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2" w:type="dxa"/>
          </w:tcPr>
          <w:p w14:paraId="302749DC" w14:textId="2C091354" w:rsidR="00FE31F6" w:rsidRPr="00FE31F6" w:rsidRDefault="00FE31F6" w:rsidP="00FE31F6">
            <w:pPr>
              <w:rPr>
                <w:rFonts w:ascii="Arial" w:hAnsi="Arial" w:cs="Arial"/>
                <w:b w:val="0"/>
                <w:sz w:val="24"/>
              </w:rPr>
            </w:pPr>
            <w:r w:rsidRPr="007B6FB0">
              <w:rPr>
                <w:rFonts w:ascii="Arial" w:hAnsi="Arial" w:cs="Arial"/>
                <w:sz w:val="18"/>
              </w:rPr>
              <w:t>Besetzen von Praxisphasen mit geeigneten Lernenden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05653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6E494B38" w14:textId="77777777" w:rsidR="00FE31F6" w:rsidRPr="00FB0F0F" w:rsidRDefault="00FE31F6" w:rsidP="00FE31F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lang w:val="en-GB"/>
                  </w:rPr>
                </w:pPr>
                <w:r w:rsidRPr="00FB0F0F">
                  <w:rPr>
                    <w:rFonts w:ascii="MS Gothic" w:eastAsia="MS Gothic" w:hAnsi="MS Gothic" w:cs="Aria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FE31F6" w:rsidRPr="00FB0F0F" w14:paraId="313B0A13" w14:textId="77777777" w:rsidTr="00FB0F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2" w:type="dxa"/>
          </w:tcPr>
          <w:p w14:paraId="4698EFD1" w14:textId="2B30A5FA" w:rsidR="00FE31F6" w:rsidRPr="00FB0F0F" w:rsidRDefault="00FE31F6" w:rsidP="00FE31F6">
            <w:pPr>
              <w:rPr>
                <w:rFonts w:ascii="Arial" w:hAnsi="Arial" w:cs="Arial"/>
                <w:b w:val="0"/>
                <w:sz w:val="24"/>
                <w:lang w:val="en-GB"/>
              </w:rPr>
            </w:pPr>
            <w:proofErr w:type="spellStart"/>
            <w:r w:rsidRPr="007B6FB0">
              <w:rPr>
                <w:rFonts w:ascii="Arial" w:hAnsi="Arial" w:cs="Arial"/>
                <w:sz w:val="18"/>
                <w:lang w:val="en-GB"/>
              </w:rPr>
              <w:t>Voraussetzungen</w:t>
            </w:r>
            <w:proofErr w:type="spellEnd"/>
            <w:r w:rsidRPr="007B6FB0">
              <w:rPr>
                <w:rFonts w:ascii="Arial" w:hAnsi="Arial" w:cs="Arial"/>
                <w:sz w:val="18"/>
                <w:lang w:val="en-GB"/>
              </w:rPr>
              <w:t xml:space="preserve"> an die </w:t>
            </w:r>
            <w:proofErr w:type="spellStart"/>
            <w:r w:rsidRPr="007B6FB0">
              <w:rPr>
                <w:rFonts w:ascii="Arial" w:hAnsi="Arial" w:cs="Arial"/>
                <w:sz w:val="18"/>
                <w:lang w:val="en-GB"/>
              </w:rPr>
              <w:t>Praxisphase</w:t>
            </w:r>
            <w:proofErr w:type="spellEnd"/>
            <w:r w:rsidRPr="007B6FB0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196487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7435062E" w14:textId="77777777" w:rsidR="00FE31F6" w:rsidRPr="00FB0F0F" w:rsidRDefault="00FE31F6" w:rsidP="00FE31F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lang w:val="en-GB"/>
                  </w:rPr>
                </w:pPr>
                <w:r w:rsidRPr="00FB0F0F"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FE31F6" w:rsidRPr="00FB0F0F" w14:paraId="6B12DC22" w14:textId="77777777" w:rsidTr="00FB0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2" w:type="dxa"/>
          </w:tcPr>
          <w:p w14:paraId="40FE3C04" w14:textId="5F41E53E" w:rsidR="00FE31F6" w:rsidRPr="00FB0F0F" w:rsidRDefault="00FE31F6" w:rsidP="00FE31F6">
            <w:pPr>
              <w:rPr>
                <w:rFonts w:ascii="Arial" w:hAnsi="Arial" w:cs="Arial"/>
                <w:b w:val="0"/>
                <w:sz w:val="24"/>
                <w:lang w:val="en-GB"/>
              </w:rPr>
            </w:pPr>
            <w:proofErr w:type="spellStart"/>
            <w:r w:rsidRPr="007B6FB0">
              <w:rPr>
                <w:rFonts w:ascii="Arial" w:hAnsi="Arial" w:cs="Arial"/>
                <w:sz w:val="18"/>
                <w:lang w:val="en-GB"/>
              </w:rPr>
              <w:t>Einbindung</w:t>
            </w:r>
            <w:proofErr w:type="spellEnd"/>
            <w:r w:rsidRPr="007B6FB0">
              <w:rPr>
                <w:rFonts w:ascii="Arial" w:hAnsi="Arial" w:cs="Arial"/>
                <w:sz w:val="18"/>
                <w:lang w:val="en-GB"/>
              </w:rPr>
              <w:t xml:space="preserve"> der </w:t>
            </w:r>
            <w:proofErr w:type="spellStart"/>
            <w:r w:rsidRPr="007B6FB0">
              <w:rPr>
                <w:rFonts w:ascii="Arial" w:hAnsi="Arial" w:cs="Arial"/>
                <w:sz w:val="18"/>
                <w:lang w:val="en-GB"/>
              </w:rPr>
              <w:t>Lernenden</w:t>
            </w:r>
            <w:bookmarkStart w:id="0" w:name="_GoBack"/>
            <w:bookmarkEnd w:id="0"/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137722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7451395F" w14:textId="77777777" w:rsidR="00FE31F6" w:rsidRPr="00FB0F0F" w:rsidRDefault="00FE31F6" w:rsidP="00FE31F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lang w:val="en-GB"/>
                  </w:rPr>
                </w:pPr>
                <w:r w:rsidRPr="00FB0F0F">
                  <w:rPr>
                    <w:rFonts w:ascii="MS Gothic" w:eastAsia="MS Gothic" w:hAnsi="MS Gothic" w:cs="Aria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FE31F6" w:rsidRPr="00FB0F0F" w14:paraId="40A6FB8A" w14:textId="77777777" w:rsidTr="00FB0F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2" w:type="dxa"/>
          </w:tcPr>
          <w:p w14:paraId="4D93F079" w14:textId="087C54C1" w:rsidR="00FE31F6" w:rsidRPr="00FB0F0F" w:rsidRDefault="00FE31F6" w:rsidP="00FE31F6">
            <w:pPr>
              <w:rPr>
                <w:rFonts w:ascii="Arial" w:hAnsi="Arial" w:cs="Arial"/>
                <w:b w:val="0"/>
                <w:sz w:val="24"/>
                <w:lang w:val="en-GB"/>
              </w:rPr>
            </w:pPr>
            <w:r w:rsidRPr="007B6FB0">
              <w:rPr>
                <w:rFonts w:ascii="Arial" w:hAnsi="Arial" w:cs="Arial"/>
                <w:sz w:val="18"/>
                <w:lang w:val="en-GB"/>
              </w:rPr>
              <w:t>Mentoring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84933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3F7D2FFE" w14:textId="77777777" w:rsidR="00FE31F6" w:rsidRPr="00FB0F0F" w:rsidRDefault="00FE31F6" w:rsidP="00FE31F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lang w:val="en-GB"/>
                  </w:rPr>
                </w:pPr>
                <w:r w:rsidRPr="00FB0F0F">
                  <w:rPr>
                    <w:rFonts w:ascii="MS Gothic" w:eastAsia="MS Gothic" w:hAnsi="MS Gothic" w:cs="Aria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FE31F6" w:rsidRPr="00FB0F0F" w14:paraId="44D340E9" w14:textId="77777777" w:rsidTr="00FB0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2" w:type="dxa"/>
          </w:tcPr>
          <w:p w14:paraId="610CB5EC" w14:textId="4433C3E9" w:rsidR="00FE31F6" w:rsidRPr="00FB0F0F" w:rsidRDefault="00FE31F6" w:rsidP="00FE31F6">
            <w:pPr>
              <w:rPr>
                <w:rFonts w:ascii="Arial" w:hAnsi="Arial" w:cs="Arial"/>
                <w:b w:val="0"/>
                <w:sz w:val="24"/>
                <w:lang w:val="en-GB"/>
              </w:rPr>
            </w:pPr>
            <w:proofErr w:type="spellStart"/>
            <w:r w:rsidRPr="007B6FB0">
              <w:rPr>
                <w:rFonts w:ascii="Arial" w:hAnsi="Arial" w:cs="Arial"/>
                <w:sz w:val="18"/>
                <w:lang w:val="en-GB"/>
              </w:rPr>
              <w:t>Protokollierung</w:t>
            </w:r>
            <w:proofErr w:type="spellEnd"/>
            <w:r w:rsidRPr="007B6FB0">
              <w:rPr>
                <w:rFonts w:ascii="Arial" w:hAnsi="Arial" w:cs="Arial"/>
                <w:sz w:val="18"/>
                <w:lang w:val="en-GB"/>
              </w:rPr>
              <w:t xml:space="preserve"> der </w:t>
            </w:r>
            <w:proofErr w:type="spellStart"/>
            <w:r w:rsidRPr="007B6FB0">
              <w:rPr>
                <w:rFonts w:ascii="Arial" w:hAnsi="Arial" w:cs="Arial"/>
                <w:sz w:val="18"/>
                <w:lang w:val="en-GB"/>
              </w:rPr>
              <w:t>Praxisphase</w:t>
            </w:r>
            <w:proofErr w:type="spellEnd"/>
            <w:r w:rsidRPr="007B6FB0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33553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3FAC01F1" w14:textId="77777777" w:rsidR="00FE31F6" w:rsidRPr="00FB0F0F" w:rsidRDefault="00FE31F6" w:rsidP="00FE31F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lang w:val="en-GB"/>
                  </w:rPr>
                </w:pPr>
                <w:r w:rsidRPr="00FB0F0F">
                  <w:rPr>
                    <w:rFonts w:ascii="MS Gothic" w:eastAsia="MS Gothic" w:hAnsi="MS Gothic" w:cs="Aria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FE31F6" w:rsidRPr="00FB0F0F" w14:paraId="2D268CE9" w14:textId="77777777" w:rsidTr="00FB0F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2" w:type="dxa"/>
          </w:tcPr>
          <w:p w14:paraId="776DF39F" w14:textId="529CFC2F" w:rsidR="00FE31F6" w:rsidRPr="00FB0F0F" w:rsidRDefault="00FE31F6" w:rsidP="00FE31F6">
            <w:pPr>
              <w:rPr>
                <w:lang w:val="en-GB"/>
              </w:rPr>
            </w:pPr>
            <w:proofErr w:type="spellStart"/>
            <w:r w:rsidRPr="007B6FB0">
              <w:rPr>
                <w:rFonts w:ascii="Arial" w:hAnsi="Arial" w:cs="Arial"/>
                <w:sz w:val="18"/>
                <w:lang w:val="en-GB"/>
              </w:rPr>
              <w:t>Lern</w:t>
            </w:r>
            <w:proofErr w:type="spellEnd"/>
            <w:r w:rsidRPr="007B6FB0">
              <w:rPr>
                <w:rFonts w:ascii="Arial" w:hAnsi="Arial" w:cs="Arial"/>
                <w:sz w:val="18"/>
                <w:lang w:val="en-GB"/>
              </w:rPr>
              <w:t xml:space="preserve">- und </w:t>
            </w:r>
            <w:proofErr w:type="spellStart"/>
            <w:r w:rsidRPr="007B6FB0">
              <w:rPr>
                <w:rFonts w:ascii="Arial" w:hAnsi="Arial" w:cs="Arial"/>
                <w:sz w:val="18"/>
                <w:lang w:val="en-GB"/>
              </w:rPr>
              <w:t>Leistungsbeurteilung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177330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502817D1" w14:textId="77777777" w:rsidR="00FE31F6" w:rsidRPr="00FB0F0F" w:rsidRDefault="00FE31F6" w:rsidP="00FE31F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lang w:val="en-GB"/>
                  </w:rPr>
                </w:pPr>
                <w:r w:rsidRPr="00FB0F0F">
                  <w:rPr>
                    <w:rFonts w:ascii="MS Gothic" w:eastAsia="MS Gothic" w:hAnsi="MS Gothic" w:cs="Aria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FE31F6" w:rsidRPr="00FB0F0F" w14:paraId="2334AE0F" w14:textId="77777777" w:rsidTr="00FB0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2" w:type="dxa"/>
          </w:tcPr>
          <w:p w14:paraId="3AF89445" w14:textId="2EA07AE3" w:rsidR="00FE31F6" w:rsidRPr="00FB0F0F" w:rsidRDefault="00FE31F6" w:rsidP="00FE31F6">
            <w:pPr>
              <w:rPr>
                <w:lang w:val="en-GB"/>
              </w:rPr>
            </w:pPr>
            <w:proofErr w:type="spellStart"/>
            <w:r w:rsidRPr="007B6FB0">
              <w:rPr>
                <w:rFonts w:ascii="Arial" w:hAnsi="Arial" w:cs="Arial"/>
                <w:sz w:val="18"/>
                <w:lang w:val="en-GB"/>
              </w:rPr>
              <w:t>Evaluierung</w:t>
            </w:r>
            <w:proofErr w:type="spellEnd"/>
            <w:r w:rsidRPr="007B6FB0">
              <w:rPr>
                <w:rFonts w:ascii="Arial" w:hAnsi="Arial" w:cs="Arial"/>
                <w:sz w:val="18"/>
                <w:lang w:val="en-GB"/>
              </w:rPr>
              <w:t xml:space="preserve"> des </w:t>
            </w:r>
            <w:proofErr w:type="spellStart"/>
            <w:r w:rsidRPr="007B6FB0">
              <w:rPr>
                <w:rFonts w:ascii="Arial" w:hAnsi="Arial" w:cs="Arial"/>
                <w:sz w:val="18"/>
                <w:lang w:val="en-GB"/>
              </w:rPr>
              <w:t>Prozesses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5081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6D5CFBCC" w14:textId="77777777" w:rsidR="00FE31F6" w:rsidRPr="00FB0F0F" w:rsidRDefault="00FE31F6" w:rsidP="00FE31F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lang w:val="en-GB"/>
                  </w:rPr>
                </w:pPr>
                <w:r w:rsidRPr="00FB0F0F">
                  <w:rPr>
                    <w:rFonts w:ascii="MS Gothic" w:eastAsia="MS Gothic" w:hAnsi="MS Gothic" w:cs="Aria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14:paraId="37062D1F" w14:textId="77777777" w:rsidR="002B35B5" w:rsidRPr="00FB0F0F" w:rsidRDefault="002B35B5">
      <w:pPr>
        <w:rPr>
          <w:rFonts w:ascii="Arial" w:hAnsi="Arial" w:cs="Arial"/>
          <w:b/>
          <w:sz w:val="24"/>
          <w:lang w:val="en-GB"/>
        </w:rPr>
      </w:pPr>
    </w:p>
    <w:p w14:paraId="02FDD688" w14:textId="77777777" w:rsidR="00BD44A0" w:rsidRPr="00FB0F0F" w:rsidRDefault="00BD44A0" w:rsidP="00FB0F0F">
      <w:pPr>
        <w:rPr>
          <w:rFonts w:ascii="Generis Sans Com" w:hAnsi="Generis Sans Com"/>
          <w:sz w:val="24"/>
          <w:lang w:val="en-GB"/>
        </w:rPr>
      </w:pPr>
    </w:p>
    <w:sectPr w:rsidR="00BD44A0" w:rsidRPr="00FB0F0F" w:rsidSect="00FB0F0F">
      <w:type w:val="continuous"/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FD579" w14:textId="77777777" w:rsidR="000B587C" w:rsidRDefault="000B587C" w:rsidP="00853A23">
      <w:pPr>
        <w:spacing w:after="0" w:line="240" w:lineRule="auto"/>
      </w:pPr>
      <w:r>
        <w:separator/>
      </w:r>
    </w:p>
  </w:endnote>
  <w:endnote w:type="continuationSeparator" w:id="0">
    <w:p w14:paraId="79B8EFBD" w14:textId="77777777" w:rsidR="000B587C" w:rsidRDefault="000B587C" w:rsidP="0085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s Sans Com">
    <w:panose1 w:val="020B05060405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17311" w14:textId="77777777" w:rsidR="004F3DEA" w:rsidRDefault="004F3D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86F46" w14:textId="77777777" w:rsidR="00372BC8" w:rsidRPr="000528B8" w:rsidRDefault="00372BC8" w:rsidP="00372BC8">
    <w:pPr>
      <w:pStyle w:val="Fuzeile"/>
      <w:rPr>
        <w:rFonts w:cs="Arial"/>
      </w:rPr>
    </w:pPr>
    <w:r>
      <w:rPr>
        <w:rFonts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440A84" wp14:editId="7F544104">
              <wp:simplePos x="0" y="0"/>
              <wp:positionH relativeFrom="margin">
                <wp:align>right</wp:align>
              </wp:positionH>
              <wp:positionV relativeFrom="paragraph">
                <wp:posOffset>-427990</wp:posOffset>
              </wp:positionV>
              <wp:extent cx="9039225" cy="723900"/>
              <wp:effectExtent l="0" t="0" r="28575" b="1905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392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67A6D0" w14:textId="060FA5BA" w:rsidR="00372BC8" w:rsidRPr="00E7109B" w:rsidRDefault="00E7109B" w:rsidP="00372BC8">
                          <w:pPr>
                            <w:pStyle w:val="Fuzeile"/>
                            <w:rPr>
                              <w:i/>
                            </w:rPr>
                          </w:pPr>
                          <w:r w:rsidRPr="00E7109B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Diese Vorlage basiert auf Informationen aus den WEXHE-Fallstudien, insbesondere dem Praktikumsvertrag aus dem SBP-Programm der Fakultät für Natur- und Ingenieurwissenschaften der Universität Groningen, dem Praktikumsvertrag der Philosophischen Fakultät der Universität Groningen, einer Praktikumsvereinbarung des BA-Studiengangs Personenzentrierte Beratung und psychotherapeutische Beziehungen der Universität Warwick und Informationen aus dem Work Placement Student Handbook der Newman University in Birmingham, Mai 2020.</w:t>
                          </w:r>
                          <w:r w:rsidR="004F3DEA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Die deutsche Übersetzung wurde von Naïla Wagner und Svenja Wiechmann erstellt.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440A84" id="Rechteck 2" o:spid="_x0000_s1026" style="position:absolute;margin-left:660.55pt;margin-top:-33.7pt;width:711.75pt;height:5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" fillcolor="white [3201]" strokecolor="#ffc000 [3207]" strokeweight="1pt">
              <v:textbox>
                <w:txbxContent>
                  <w:p w14:paraId="2467A6D0" w14:textId="060FA5BA" w:rsidR="00372BC8" w:rsidRPr="00E7109B" w:rsidRDefault="00E7109B" w:rsidP="00372BC8">
                    <w:pPr>
                      <w:pStyle w:val="Fuzeile"/>
                      <w:rPr>
                        <w:i/>
                      </w:rPr>
                    </w:pPr>
                    <w:r w:rsidRPr="00E7109B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Diese Vorlage basiert auf Informationen aus den WEXHE-Fallstudien, insbesondere dem Praktikumsvertrag aus dem SBP-Programm der Fakultät für Natur- und Ingenieurwissenschaften der Universität Groningen, dem Praktikumsvertrag der Philosophischen Fakultät der Universität Groningen, einer Praktikumsvereinbarung des BA-Studiengangs Personenzentrierte Beratung und psychotherapeutische Beziehungen der Universität Warwick und Informationen aus dem Work Placement Student Handbook der Newman University in Birmingham, Mai 2020.</w:t>
                    </w:r>
                    <w:r w:rsidR="004F3DEA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Die deutsche Übersetzung wurde von </w:t>
                    </w:r>
                    <w:proofErr w:type="spellStart"/>
                    <w:r w:rsidR="004F3DEA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Naïla</w:t>
                    </w:r>
                    <w:proofErr w:type="spellEnd"/>
                    <w:r w:rsidR="004F3DEA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Wagner und Svenja Wiechmann erstellt.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rect>
          </w:pict>
        </mc:Fallback>
      </mc:AlternateContent>
    </w:r>
  </w:p>
  <w:p w14:paraId="2EE187BA" w14:textId="77777777" w:rsidR="00372BC8" w:rsidRDefault="00372BC8" w:rsidP="00372BC8">
    <w:pPr>
      <w:pStyle w:val="Fuzeile"/>
      <w:rPr>
        <w:rFonts w:cs="Arial"/>
      </w:rPr>
    </w:pPr>
  </w:p>
  <w:p w14:paraId="1D20C65C" w14:textId="77777777" w:rsidR="00372BC8" w:rsidRDefault="00372BC8" w:rsidP="00372BC8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4F3934" wp14:editId="20525862">
              <wp:simplePos x="0" y="0"/>
              <wp:positionH relativeFrom="column">
                <wp:posOffset>6319520</wp:posOffset>
              </wp:positionH>
              <wp:positionV relativeFrom="paragraph">
                <wp:posOffset>92075</wp:posOffset>
              </wp:positionV>
              <wp:extent cx="4320000" cy="0"/>
              <wp:effectExtent l="0" t="19050" r="2349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5CC4C85" id="Straight Connector 1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7.6pt,7.25pt" to="83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" strokecolor="#f2c517" strokeweight="2.25pt">
              <v:stroke joinstyle="miter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156EF0" wp14:editId="5B4D9DAA">
              <wp:simplePos x="0" y="0"/>
              <wp:positionH relativeFrom="column">
                <wp:posOffset>-986155</wp:posOffset>
              </wp:positionH>
              <wp:positionV relativeFrom="paragraph">
                <wp:posOffset>95250</wp:posOffset>
              </wp:positionV>
              <wp:extent cx="4320000" cy="0"/>
              <wp:effectExtent l="0" t="19050" r="23495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C762384" id="Straight Connector 1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7.65pt,7.5pt" to="26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Pr="00D74DB6">
      <w:rPr>
        <w:rFonts w:cs="Arial"/>
      </w:rPr>
      <w:ptab w:relativeTo="margin" w:alignment="center" w:leader="none"/>
    </w:r>
    <w:r w:rsidRPr="00D74DB6">
      <w:rPr>
        <w:rFonts w:cs="Arial"/>
      </w:rPr>
      <w:t>www.</w:t>
    </w:r>
    <w:r>
      <w:rPr>
        <w:rFonts w:cs="Arial"/>
      </w:rPr>
      <w:t>apprenticeshipq</w:t>
    </w:r>
    <w:r w:rsidRPr="00D74DB6">
      <w:rPr>
        <w:rFonts w:cs="Arial"/>
      </w:rPr>
      <w:t>.eu</w:t>
    </w:r>
    <w:r w:rsidRPr="00D74DB6">
      <w:rPr>
        <w:rFonts w:cs="Arial"/>
      </w:rPr>
      <w:ptab w:relativeTo="margin" w:alignment="right" w:leader="none"/>
    </w:r>
  </w:p>
  <w:p w14:paraId="0D667E75" w14:textId="77777777" w:rsidR="00372BC8" w:rsidRDefault="00372BC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BA6709A" wp14:editId="4B3AA8B9">
          <wp:simplePos x="0" y="0"/>
          <wp:positionH relativeFrom="margin">
            <wp:align>right</wp:align>
          </wp:positionH>
          <wp:positionV relativeFrom="paragraph">
            <wp:posOffset>112395</wp:posOffset>
          </wp:positionV>
          <wp:extent cx="1140460" cy="325120"/>
          <wp:effectExtent l="0" t="0" r="2540" b="0"/>
          <wp:wrapSquare wrapText="bothSides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3E1FE" w14:textId="77777777" w:rsidR="004F3DEA" w:rsidRDefault="004F3D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15612" w14:textId="77777777" w:rsidR="000B587C" w:rsidRDefault="000B587C" w:rsidP="00853A23">
      <w:pPr>
        <w:spacing w:after="0" w:line="240" w:lineRule="auto"/>
      </w:pPr>
      <w:r>
        <w:separator/>
      </w:r>
    </w:p>
  </w:footnote>
  <w:footnote w:type="continuationSeparator" w:id="0">
    <w:p w14:paraId="2BE6FE34" w14:textId="77777777" w:rsidR="000B587C" w:rsidRDefault="000B587C" w:rsidP="0085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9AEC9" w14:textId="77777777" w:rsidR="004F3DEA" w:rsidRDefault="004F3D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8F2E2" w14:textId="77777777" w:rsidR="00853A23" w:rsidRDefault="00853A23" w:rsidP="00FB0F0F">
    <w:pPr>
      <w:pStyle w:val="Kopfzeile"/>
      <w:ind w:firstLine="8222"/>
      <w:jc w:val="right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5D10C703" wp14:editId="67AFB1C7">
          <wp:simplePos x="0" y="0"/>
          <wp:positionH relativeFrom="column">
            <wp:posOffset>8309610</wp:posOffset>
          </wp:positionH>
          <wp:positionV relativeFrom="paragraph">
            <wp:posOffset>-1905</wp:posOffset>
          </wp:positionV>
          <wp:extent cx="765175" cy="922020"/>
          <wp:effectExtent l="0" t="0" r="0" b="0"/>
          <wp:wrapThrough wrapText="bothSides">
            <wp:wrapPolygon edited="0">
              <wp:start x="0" y="0"/>
              <wp:lineTo x="0" y="20975"/>
              <wp:lineTo x="20973" y="20975"/>
              <wp:lineTo x="20973" y="0"/>
              <wp:lineTo x="0" y="0"/>
            </wp:wrapPolygon>
          </wp:wrapThrough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85532" w14:textId="77777777" w:rsidR="004F3DEA" w:rsidRDefault="004F3D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1C6"/>
    <w:multiLevelType w:val="hybridMultilevel"/>
    <w:tmpl w:val="74903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42F1"/>
    <w:multiLevelType w:val="hybridMultilevel"/>
    <w:tmpl w:val="B32ABF6E"/>
    <w:lvl w:ilvl="0" w:tplc="74FC56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249C4"/>
    <w:multiLevelType w:val="hybridMultilevel"/>
    <w:tmpl w:val="6E1A6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76365"/>
    <w:multiLevelType w:val="hybridMultilevel"/>
    <w:tmpl w:val="B2EEEF9A"/>
    <w:lvl w:ilvl="0" w:tplc="9A5071AE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581C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5206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7E0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64BB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247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983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A66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E09C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0F4135"/>
    <w:multiLevelType w:val="hybridMultilevel"/>
    <w:tmpl w:val="841A6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A18B7"/>
    <w:multiLevelType w:val="hybridMultilevel"/>
    <w:tmpl w:val="6CC2B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442F3"/>
    <w:multiLevelType w:val="hybridMultilevel"/>
    <w:tmpl w:val="5300BC90"/>
    <w:lvl w:ilvl="0" w:tplc="7F820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98E9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6C7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649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E3A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BE3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BA8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CCE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2A64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470E33"/>
    <w:multiLevelType w:val="hybridMultilevel"/>
    <w:tmpl w:val="3CC6F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25684"/>
    <w:multiLevelType w:val="hybridMultilevel"/>
    <w:tmpl w:val="62DE58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D16FF"/>
    <w:multiLevelType w:val="hybridMultilevel"/>
    <w:tmpl w:val="D624A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92FEB"/>
    <w:multiLevelType w:val="hybridMultilevel"/>
    <w:tmpl w:val="4196A234"/>
    <w:lvl w:ilvl="0" w:tplc="378418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78418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C8"/>
    <w:rsid w:val="00047CDF"/>
    <w:rsid w:val="00096404"/>
    <w:rsid w:val="000A2B30"/>
    <w:rsid w:val="000B587C"/>
    <w:rsid w:val="001C3C92"/>
    <w:rsid w:val="001D5673"/>
    <w:rsid w:val="00244310"/>
    <w:rsid w:val="002A10EE"/>
    <w:rsid w:val="002B35B5"/>
    <w:rsid w:val="002F08E5"/>
    <w:rsid w:val="00372BC8"/>
    <w:rsid w:val="00394397"/>
    <w:rsid w:val="00422D9F"/>
    <w:rsid w:val="00497B0D"/>
    <w:rsid w:val="004A5CAB"/>
    <w:rsid w:val="004F3DEA"/>
    <w:rsid w:val="00507C35"/>
    <w:rsid w:val="005113CB"/>
    <w:rsid w:val="00530A55"/>
    <w:rsid w:val="005A6A66"/>
    <w:rsid w:val="005B380E"/>
    <w:rsid w:val="005D67E7"/>
    <w:rsid w:val="00605965"/>
    <w:rsid w:val="00611948"/>
    <w:rsid w:val="00663883"/>
    <w:rsid w:val="00664FC5"/>
    <w:rsid w:val="00685D65"/>
    <w:rsid w:val="006B213B"/>
    <w:rsid w:val="0076266D"/>
    <w:rsid w:val="00771721"/>
    <w:rsid w:val="00823E9E"/>
    <w:rsid w:val="00853A23"/>
    <w:rsid w:val="009243C8"/>
    <w:rsid w:val="00A05798"/>
    <w:rsid w:val="00A474EE"/>
    <w:rsid w:val="00A9678F"/>
    <w:rsid w:val="00AA174F"/>
    <w:rsid w:val="00AE6459"/>
    <w:rsid w:val="00B541ED"/>
    <w:rsid w:val="00B817E2"/>
    <w:rsid w:val="00BD44A0"/>
    <w:rsid w:val="00BF0ADC"/>
    <w:rsid w:val="00C073BB"/>
    <w:rsid w:val="00C4650B"/>
    <w:rsid w:val="00C6136F"/>
    <w:rsid w:val="00C656C0"/>
    <w:rsid w:val="00C700A4"/>
    <w:rsid w:val="00D057FB"/>
    <w:rsid w:val="00D4216A"/>
    <w:rsid w:val="00E20511"/>
    <w:rsid w:val="00E6158B"/>
    <w:rsid w:val="00E7109B"/>
    <w:rsid w:val="00F24FCC"/>
    <w:rsid w:val="00F251DC"/>
    <w:rsid w:val="00F377D1"/>
    <w:rsid w:val="00F65077"/>
    <w:rsid w:val="00F8338E"/>
    <w:rsid w:val="00FB0F0F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6FCC81"/>
  <w15:chartTrackingRefBased/>
  <w15:docId w15:val="{C4B201C2-F126-46D8-A996-DE4250C9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43C8"/>
    <w:pPr>
      <w:ind w:left="720"/>
      <w:contextualSpacing/>
    </w:pPr>
  </w:style>
  <w:style w:type="table" w:styleId="Tabellenraster">
    <w:name w:val="Table Grid"/>
    <w:basedOn w:val="NormaleTabelle"/>
    <w:uiPriority w:val="39"/>
    <w:rsid w:val="00C4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4650B"/>
    <w:rPr>
      <w:color w:val="808080"/>
    </w:rPr>
  </w:style>
  <w:style w:type="table" w:styleId="Gitternetztabelle2Akzent4">
    <w:name w:val="Grid Table 2 Accent 4"/>
    <w:basedOn w:val="NormaleTabelle"/>
    <w:uiPriority w:val="47"/>
    <w:rsid w:val="00C4650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4">
    <w:name w:val="Grid Table 4 Accent 4"/>
    <w:basedOn w:val="NormaleTabelle"/>
    <w:uiPriority w:val="49"/>
    <w:rsid w:val="00C4650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853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3A23"/>
  </w:style>
  <w:style w:type="paragraph" w:styleId="Fuzeile">
    <w:name w:val="footer"/>
    <w:basedOn w:val="Standard"/>
    <w:link w:val="FuzeileZchn"/>
    <w:uiPriority w:val="99"/>
    <w:unhideWhenUsed/>
    <w:rsid w:val="00853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3A2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49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7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8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0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0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58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8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C477B96-1B63-4D2B-8EF9-0BC21F06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Duale Hoschule Baden Württemberg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Naila</dc:creator>
  <cp:keywords/>
  <dc:description/>
  <cp:lastModifiedBy>Wagner, Naila</cp:lastModifiedBy>
  <cp:revision>5</cp:revision>
  <dcterms:created xsi:type="dcterms:W3CDTF">2020-08-27T08:50:00Z</dcterms:created>
  <dcterms:modified xsi:type="dcterms:W3CDTF">2020-10-06T09:49:00Z</dcterms:modified>
</cp:coreProperties>
</file>